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81930" w:rsidRDefault="001008D8">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533D59" w:rsidRDefault="00885491" w:rsidP="00417F48">
            <w:pPr>
              <w:rPr>
                <w:rFonts w:ascii="Arial" w:hAnsi="Arial"/>
                <w:b/>
                <w:bCs/>
                <w:noProof w:val="0"/>
                <w:sz w:val="26"/>
                <w:szCs w:val="26"/>
                <w:rtl/>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FB3C14">
                  <w:rPr>
                    <w:rFonts w:hint="cs"/>
                    <w:b/>
                    <w:bCs/>
                    <w:noProof w:val="0"/>
                    <w:sz w:val="28"/>
                    <w:rtl/>
                  </w:rPr>
                  <w:t>ה</w:t>
                </w:r>
                <w:r w:rsidR="00417F48">
                  <w:rPr>
                    <w:rFonts w:hint="cs"/>
                    <w:b/>
                    <w:bCs/>
                    <w:noProof w:val="0"/>
                    <w:sz w:val="28"/>
                    <w:rtl/>
                  </w:rPr>
                  <w:t>'</w:t>
                </w:r>
                <w:r w:rsidR="00FB3C14">
                  <w:rPr>
                    <w:rFonts w:hint="cs"/>
                    <w:b/>
                    <w:bCs/>
                    <w:noProof w:val="0"/>
                    <w:sz w:val="28"/>
                    <w:rtl/>
                  </w:rPr>
                  <w:t xml:space="preserve"> ט</w:t>
                </w:r>
                <w:r w:rsidR="00417F48">
                  <w:rPr>
                    <w:rFonts w:hint="cs"/>
                    <w:b/>
                    <w:bCs/>
                    <w:noProof w:val="0"/>
                    <w:sz w:val="28"/>
                    <w:rtl/>
                  </w:rPr>
                  <w:t>'</w:t>
                </w:r>
                <w:r w:rsidR="00FB3C14">
                  <w:rPr>
                    <w:rFonts w:hint="cs"/>
                    <w:b/>
                    <w:bCs/>
                    <w:noProof w:val="0"/>
                    <w:sz w:val="28"/>
                    <w:rtl/>
                  </w:rPr>
                  <w:t xml:space="preserve"> ט</w:t>
                </w:r>
                <w:r w:rsidR="00417F48">
                  <w:rPr>
                    <w:rFonts w:hint="cs"/>
                    <w:b/>
                    <w:bCs/>
                    <w:noProof w:val="0"/>
                    <w:sz w:val="28"/>
                    <w:rtl/>
                  </w:rPr>
                  <w:t>'</w:t>
                </w:r>
              </w:sdtContent>
            </w:sdt>
            <w:r w:rsidR="009C358E" w:rsidRPr="009C358E">
              <w:rPr>
                <w:rFonts w:hint="cs"/>
                <w:b/>
                <w:bCs/>
                <w:noProof w:val="0"/>
                <w:sz w:val="28"/>
                <w:rtl/>
              </w:rPr>
              <w:t xml:space="preserve"> </w:t>
            </w:r>
          </w:p>
          <w:p w:rsidR="006816EC" w:rsidRDefault="00885491" w:rsidP="00417F48">
            <w:pPr>
              <w:rPr>
                <w:b/>
                <w:bCs/>
                <w:noProof w:val="0"/>
                <w:sz w:val="28"/>
                <w:rtl/>
              </w:rPr>
            </w:pPr>
            <w:sdt>
              <w:sdtPr>
                <w:rPr>
                  <w:rFonts w:hint="cs"/>
                  <w:b/>
                  <w:bCs/>
                  <w:noProof w:val="0"/>
                  <w:sz w:val="28"/>
                  <w:rtl/>
                </w:rPr>
                <w:alias w:val="1462"/>
                <w:tag w:val="1462"/>
                <w:id w:val="1433707642"/>
                <w:text w:multiLine="1"/>
              </w:sdtPr>
              <w:sdtEndPr/>
              <w:sdtContent>
                <w:r w:rsidR="0029074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2046740258"/>
                <w:text w:multiLine="1"/>
              </w:sdtPr>
              <w:sdtEndPr/>
              <w:sdtContent>
                <w:r w:rsidR="00FB3C14">
                  <w:rPr>
                    <w:rFonts w:hint="cs"/>
                    <w:b/>
                    <w:bCs/>
                    <w:noProof w:val="0"/>
                    <w:sz w:val="28"/>
                    <w:rtl/>
                  </w:rPr>
                  <w:t>ג</w:t>
                </w:r>
                <w:r w:rsidR="00417F48">
                  <w:rPr>
                    <w:rFonts w:hint="cs"/>
                    <w:b/>
                    <w:bCs/>
                    <w:noProof w:val="0"/>
                    <w:sz w:val="28"/>
                    <w:rtl/>
                  </w:rPr>
                  <w:t>'</w:t>
                </w:r>
                <w:r w:rsidR="00FB3C14">
                  <w:rPr>
                    <w:rFonts w:hint="cs"/>
                    <w:b/>
                    <w:bCs/>
                    <w:noProof w:val="0"/>
                    <w:sz w:val="28"/>
                    <w:rtl/>
                  </w:rPr>
                  <w:t xml:space="preserve"> ק</w:t>
                </w:r>
                <w:r w:rsidR="00417F48">
                  <w:rPr>
                    <w:rFonts w:hint="cs"/>
                    <w:b/>
                    <w:bCs/>
                    <w:noProof w:val="0"/>
                    <w:sz w:val="28"/>
                    <w:rtl/>
                  </w:rPr>
                  <w:t>'</w:t>
                </w:r>
              </w:sdtContent>
            </w:sdt>
            <w:r w:rsidR="009C358E" w:rsidRPr="009C358E">
              <w:rPr>
                <w:rFonts w:hint="cs"/>
                <w:b/>
                <w:bCs/>
                <w:noProof w:val="0"/>
                <w:sz w:val="28"/>
                <w:rtl/>
              </w:rPr>
              <w:t xml:space="preserve"> </w:t>
            </w:r>
          </w:p>
          <w:p w:rsidR="00417F48" w:rsidRDefault="00417F48" w:rsidP="00417F48">
            <w:pPr>
              <w:rPr>
                <w:rFonts w:ascii="Arial (W1)" w:hAnsi="Arial (W1)"/>
                <w:b/>
                <w:bCs/>
                <w:noProof w:val="0"/>
                <w:sz w:val="28"/>
                <w:szCs w:val="28"/>
              </w:rPr>
            </w:pPr>
            <w:r>
              <w:rPr>
                <w:rFonts w:ascii="Arial (W1)" w:hAnsi="Arial (W1)" w:hint="cs"/>
                <w:b/>
                <w:bCs/>
                <w:noProof w:val="0"/>
                <w:sz w:val="28"/>
                <w:rtl/>
              </w:rPr>
              <w:t>ע"י ב"כ עוה"ד אורית מדר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85491" w:rsidP="00533D59">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sdtContent>
            </w:sdt>
          </w:p>
        </w:tc>
        <w:tc>
          <w:tcPr>
            <w:tcW w:w="5571" w:type="dxa"/>
          </w:tcPr>
          <w:p w:rsidR="006816EC" w:rsidRDefault="006816EC">
            <w:pPr>
              <w:rPr>
                <w:rFonts w:ascii="Arial (W1)" w:hAnsi="Arial (W1)"/>
                <w:b/>
                <w:bCs/>
                <w:noProof w:val="0"/>
                <w:sz w:val="28"/>
                <w:szCs w:val="28"/>
                <w:rtl/>
              </w:rPr>
            </w:pPr>
          </w:p>
          <w:p w:rsidR="006816EC" w:rsidRDefault="00533D59">
            <w:pPr>
              <w:rPr>
                <w:b/>
                <w:bCs/>
                <w:noProof w:val="0"/>
                <w:sz w:val="28"/>
                <w:rtl/>
              </w:rPr>
            </w:pPr>
            <w:r>
              <w:rPr>
                <w:rFonts w:hint="cs"/>
                <w:b/>
                <w:bCs/>
                <w:noProof w:val="0"/>
                <w:sz w:val="28"/>
                <w:rtl/>
              </w:rPr>
              <w:t>ב"כ היועץ המשפטי לממשלה</w:t>
            </w:r>
          </w:p>
          <w:p w:rsidR="00533D59" w:rsidRDefault="00533D59">
            <w:pPr>
              <w:rPr>
                <w:rFonts w:ascii="Arial (W1)" w:hAnsi="Arial (W1)"/>
                <w:b/>
                <w:bCs/>
                <w:noProof w:val="0"/>
                <w:sz w:val="28"/>
                <w:szCs w:val="28"/>
              </w:rPr>
            </w:pPr>
            <w:r>
              <w:rPr>
                <w:rFonts w:ascii="Arial (W1)" w:hAnsi="Arial (W1)" w:hint="cs"/>
                <w:b/>
                <w:bCs/>
                <w:noProof w:val="0"/>
                <w:sz w:val="28"/>
                <w:rtl/>
              </w:rPr>
              <w:t>ע"י פרקליטות מחוז מרכז-אזרחי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581930" w:rsidRDefault="00581930">
            <w:pPr>
              <w:rPr>
                <w:rFonts w:ascii="David" w:eastAsia="David" w:hAnsi="David"/>
                <w:noProof w:val="0"/>
              </w:rPr>
            </w:pPr>
          </w:p>
        </w:tc>
        <w:tc>
          <w:tcPr>
            <w:tcW w:w="5571" w:type="dxa"/>
          </w:tcPr>
          <w:p w:rsidR="00581930" w:rsidRDefault="00581930">
            <w:pPr>
              <w:rPr>
                <w:rFonts w:cs="Times New Roman"/>
              </w:rPr>
            </w:pPr>
          </w:p>
        </w:tc>
      </w:tr>
    </w:tbl>
    <w:p w:rsidR="00694556" w:rsidRDefault="0069455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33D59" w:rsidTr="00533D59">
        <w:trPr>
          <w:jc w:val="center"/>
        </w:trPr>
        <w:tc>
          <w:tcPr>
            <w:tcW w:w="8820" w:type="dxa"/>
            <w:hideMark/>
          </w:tcPr>
          <w:p w:rsidR="00533D59" w:rsidRDefault="00533D5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33D59" w:rsidRDefault="00533D59" w:rsidP="00533D59">
      <w:pPr>
        <w:spacing w:line="360" w:lineRule="auto"/>
        <w:jc w:val="both"/>
        <w:rPr>
          <w:rFonts w:ascii="Arial" w:hAnsi="Arial"/>
          <w:noProof w:val="0"/>
        </w:rPr>
      </w:pPr>
    </w:p>
    <w:p w:rsidR="00533D59" w:rsidRDefault="00533D59" w:rsidP="00533D59">
      <w:pPr>
        <w:spacing w:line="360" w:lineRule="auto"/>
        <w:jc w:val="both"/>
        <w:rPr>
          <w:rFonts w:ascii="Arial" w:hAnsi="Arial"/>
          <w:noProof w:val="0"/>
        </w:rPr>
      </w:pPr>
    </w:p>
    <w:p w:rsidR="00533D59" w:rsidRDefault="00533D59" w:rsidP="000045AA">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לפניי </w:t>
      </w:r>
      <w:r w:rsidR="009D34FF">
        <w:rPr>
          <w:rFonts w:ascii="Arial" w:hAnsi="Arial" w:hint="cs"/>
          <w:noProof w:val="0"/>
          <w:rtl/>
        </w:rPr>
        <w:t>בקשה</w:t>
      </w:r>
      <w:r>
        <w:rPr>
          <w:rFonts w:ascii="Arial" w:hAnsi="Arial"/>
          <w:noProof w:val="0"/>
          <w:rtl/>
        </w:rPr>
        <w:t xml:space="preserve"> למינוי אפוטרופוס נוסף לקטינה</w:t>
      </w:r>
      <w:r w:rsidR="009D34FF">
        <w:rPr>
          <w:rFonts w:ascii="Arial" w:hAnsi="Arial" w:hint="cs"/>
          <w:noProof w:val="0"/>
          <w:rtl/>
        </w:rPr>
        <w:t xml:space="preserve"> ר'</w:t>
      </w:r>
      <w:r w:rsidR="000045AA">
        <w:rPr>
          <w:rFonts w:ascii="Arial" w:hAnsi="Arial"/>
          <w:noProof w:val="0"/>
          <w:rtl/>
        </w:rPr>
        <w:t xml:space="preserve"> ילידת 10.01.10</w:t>
      </w:r>
      <w:r w:rsidR="000045AA">
        <w:rPr>
          <w:rFonts w:ascii="Arial" w:hAnsi="Arial" w:hint="cs"/>
          <w:noProof w:val="0"/>
          <w:rtl/>
        </w:rPr>
        <w:t xml:space="preserve"> </w:t>
      </w:r>
      <w:r>
        <w:rPr>
          <w:rFonts w:ascii="Arial" w:hAnsi="Arial"/>
          <w:noProof w:val="0"/>
          <w:rtl/>
        </w:rPr>
        <w:t>(להלן: "הקטינה").</w:t>
      </w:r>
    </w:p>
    <w:p w:rsidR="00533D59" w:rsidRDefault="00FF00DD" w:rsidP="00417F48">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המבקשת</w:t>
      </w:r>
      <w:r w:rsidR="00533D59">
        <w:rPr>
          <w:rFonts w:ascii="Arial" w:hAnsi="Arial"/>
          <w:noProof w:val="0"/>
          <w:rtl/>
        </w:rPr>
        <w:t xml:space="preserve"> 1 היא אמה הביולוגית של הקטינה (להלן: "</w:t>
      </w:r>
      <w:r>
        <w:rPr>
          <w:rFonts w:ascii="Arial" w:hAnsi="Arial" w:hint="cs"/>
          <w:noProof w:val="0"/>
          <w:rtl/>
        </w:rPr>
        <w:t>המבקשת</w:t>
      </w:r>
      <w:r w:rsidR="00533D59">
        <w:rPr>
          <w:rFonts w:ascii="Arial" w:hAnsi="Arial"/>
          <w:noProof w:val="0"/>
          <w:rtl/>
        </w:rPr>
        <w:t xml:space="preserve">"), שתיהן אזרחיות </w:t>
      </w:r>
      <w:r w:rsidR="00417F48">
        <w:rPr>
          <w:rFonts w:ascii="Arial" w:hAnsi="Arial"/>
          <w:noProof w:val="0"/>
        </w:rPr>
        <w:t>xxxxx</w:t>
      </w:r>
      <w:r>
        <w:rPr>
          <w:rFonts w:ascii="Arial" w:hAnsi="Arial"/>
          <w:noProof w:val="0"/>
          <w:rtl/>
        </w:rPr>
        <w:t xml:space="preserve">. הקטינה עם לידתה נרשמה </w:t>
      </w:r>
      <w:r w:rsidR="00533D59">
        <w:rPr>
          <w:rFonts w:ascii="Arial" w:hAnsi="Arial"/>
          <w:noProof w:val="0"/>
          <w:rtl/>
        </w:rPr>
        <w:t>ללא זהות אב, וה</w:t>
      </w:r>
      <w:r>
        <w:rPr>
          <w:rFonts w:ascii="Arial" w:hAnsi="Arial"/>
          <w:noProof w:val="0"/>
          <w:rtl/>
        </w:rPr>
        <w:t>מבקשת</w:t>
      </w:r>
      <w:r w:rsidR="00533D59">
        <w:rPr>
          <w:rFonts w:ascii="Arial" w:hAnsi="Arial"/>
          <w:noProof w:val="0"/>
          <w:rtl/>
        </w:rPr>
        <w:t xml:space="preserve"> משמשת כאפוטרופוס</w:t>
      </w:r>
      <w:r w:rsidR="00B91689">
        <w:rPr>
          <w:rFonts w:ascii="Arial" w:hAnsi="Arial" w:hint="cs"/>
          <w:noProof w:val="0"/>
          <w:rtl/>
        </w:rPr>
        <w:t>ה</w:t>
      </w:r>
      <w:r w:rsidR="00533D59">
        <w:rPr>
          <w:rFonts w:ascii="Arial" w:hAnsi="Arial"/>
          <w:noProof w:val="0"/>
          <w:rtl/>
        </w:rPr>
        <w:t xml:space="preserve"> </w:t>
      </w:r>
      <w:r>
        <w:rPr>
          <w:rFonts w:ascii="Arial" w:hAnsi="Arial" w:hint="cs"/>
          <w:noProof w:val="0"/>
          <w:rtl/>
        </w:rPr>
        <w:t>יחידה</w:t>
      </w:r>
      <w:r w:rsidR="000E03AB">
        <w:rPr>
          <w:rFonts w:ascii="Arial" w:hAnsi="Arial" w:hint="cs"/>
          <w:noProof w:val="0"/>
          <w:rtl/>
        </w:rPr>
        <w:t xml:space="preserve"> עליה</w:t>
      </w:r>
      <w:r w:rsidR="00533D59">
        <w:rPr>
          <w:rFonts w:ascii="Arial" w:hAnsi="Arial"/>
          <w:noProof w:val="0"/>
          <w:rtl/>
        </w:rPr>
        <w:t xml:space="preserve">. </w:t>
      </w:r>
    </w:p>
    <w:p w:rsidR="006E2D76" w:rsidRDefault="00533D59" w:rsidP="00417F48">
      <w:pPr>
        <w:pStyle w:val="ad"/>
        <w:numPr>
          <w:ilvl w:val="0"/>
          <w:numId w:val="1"/>
        </w:numPr>
        <w:spacing w:after="160" w:line="360" w:lineRule="auto"/>
        <w:ind w:left="714" w:hanging="357"/>
        <w:contextualSpacing w:val="0"/>
        <w:jc w:val="both"/>
        <w:rPr>
          <w:rFonts w:ascii="Arial" w:hAnsi="Arial"/>
          <w:noProof w:val="0"/>
        </w:rPr>
      </w:pPr>
      <w:r w:rsidRPr="006E2D76">
        <w:rPr>
          <w:rFonts w:ascii="Arial" w:hAnsi="Arial"/>
          <w:noProof w:val="0"/>
          <w:rtl/>
        </w:rPr>
        <w:t>ה</w:t>
      </w:r>
      <w:r w:rsidR="00FF00DD" w:rsidRPr="006E2D76">
        <w:rPr>
          <w:rFonts w:ascii="Arial" w:hAnsi="Arial"/>
          <w:noProof w:val="0"/>
          <w:rtl/>
        </w:rPr>
        <w:t>מבקשת</w:t>
      </w:r>
      <w:r w:rsidRPr="006E2D76">
        <w:rPr>
          <w:rFonts w:ascii="Arial" w:hAnsi="Arial"/>
          <w:noProof w:val="0"/>
          <w:rtl/>
        </w:rPr>
        <w:t xml:space="preserve"> וה</w:t>
      </w:r>
      <w:r w:rsidR="00FF00DD" w:rsidRPr="006E2D76">
        <w:rPr>
          <w:rFonts w:ascii="Arial" w:hAnsi="Arial"/>
          <w:noProof w:val="0"/>
          <w:rtl/>
        </w:rPr>
        <w:t>מבקש</w:t>
      </w:r>
      <w:r w:rsidRPr="006E2D76">
        <w:rPr>
          <w:rFonts w:ascii="Arial" w:hAnsi="Arial"/>
          <w:noProof w:val="0"/>
          <w:rtl/>
        </w:rPr>
        <w:t xml:space="preserve"> 2 (להלן: "ה</w:t>
      </w:r>
      <w:r w:rsidR="00FF00DD" w:rsidRPr="006E2D76">
        <w:rPr>
          <w:rFonts w:ascii="Arial" w:hAnsi="Arial"/>
          <w:noProof w:val="0"/>
          <w:rtl/>
        </w:rPr>
        <w:t>מבקש</w:t>
      </w:r>
      <w:r w:rsidRPr="006E2D76">
        <w:rPr>
          <w:rFonts w:ascii="Arial" w:hAnsi="Arial"/>
          <w:noProof w:val="0"/>
          <w:rtl/>
        </w:rPr>
        <w:t>") מנה</w:t>
      </w:r>
      <w:r w:rsidR="000E03AB" w:rsidRPr="006E2D76">
        <w:rPr>
          <w:rFonts w:ascii="Arial" w:hAnsi="Arial"/>
          <w:noProof w:val="0"/>
          <w:rtl/>
        </w:rPr>
        <w:t>לים מערכת יחסים זוגית משנת 2013</w:t>
      </w:r>
      <w:r w:rsidR="000E03AB" w:rsidRPr="006E2D76">
        <w:rPr>
          <w:rFonts w:ascii="Arial" w:hAnsi="Arial" w:hint="cs"/>
          <w:noProof w:val="0"/>
          <w:rtl/>
        </w:rPr>
        <w:t>, ו</w:t>
      </w:r>
      <w:r w:rsidR="000E03AB" w:rsidRPr="006E2D76">
        <w:rPr>
          <w:rFonts w:ascii="Arial" w:hAnsi="Arial"/>
          <w:noProof w:val="0"/>
          <w:rtl/>
        </w:rPr>
        <w:t>נישאו זל"ז ב</w:t>
      </w:r>
      <w:r w:rsidR="00417F48">
        <w:rPr>
          <w:rFonts w:ascii="Arial" w:hAnsi="Arial"/>
          <w:noProof w:val="0"/>
        </w:rPr>
        <w:t>xxxxx</w:t>
      </w:r>
      <w:r w:rsidR="000E03AB" w:rsidRPr="006E2D76">
        <w:rPr>
          <w:rFonts w:ascii="Arial" w:hAnsi="Arial"/>
          <w:noProof w:val="0"/>
          <w:rtl/>
        </w:rPr>
        <w:t xml:space="preserve"> ביום 09.12.19</w:t>
      </w:r>
      <w:r w:rsidR="000E03AB" w:rsidRPr="006E2D76">
        <w:rPr>
          <w:rFonts w:ascii="Arial" w:hAnsi="Arial" w:hint="cs"/>
          <w:noProof w:val="0"/>
          <w:rtl/>
        </w:rPr>
        <w:t xml:space="preserve">. </w:t>
      </w:r>
      <w:r w:rsidRPr="006E2D76">
        <w:rPr>
          <w:rFonts w:ascii="Arial" w:hAnsi="Arial"/>
          <w:noProof w:val="0"/>
          <w:rtl/>
        </w:rPr>
        <w:t>בשנת 2020 הגיעו ה</w:t>
      </w:r>
      <w:r w:rsidR="00FF00DD" w:rsidRPr="006E2D76">
        <w:rPr>
          <w:rFonts w:ascii="Arial" w:hAnsi="Arial"/>
          <w:noProof w:val="0"/>
          <w:rtl/>
        </w:rPr>
        <w:t>מבקש</w:t>
      </w:r>
      <w:r w:rsidRPr="006E2D76">
        <w:rPr>
          <w:rFonts w:ascii="Arial" w:hAnsi="Arial"/>
          <w:noProof w:val="0"/>
          <w:rtl/>
        </w:rPr>
        <w:t>ים לישראל (ארץ מולדתו של ה</w:t>
      </w:r>
      <w:r w:rsidR="00FF00DD" w:rsidRPr="006E2D76">
        <w:rPr>
          <w:rFonts w:ascii="Arial" w:hAnsi="Arial"/>
          <w:noProof w:val="0"/>
          <w:rtl/>
        </w:rPr>
        <w:t>מבקש</w:t>
      </w:r>
      <w:r w:rsidRPr="006E2D76">
        <w:rPr>
          <w:rFonts w:ascii="Arial" w:hAnsi="Arial"/>
          <w:noProof w:val="0"/>
          <w:rtl/>
        </w:rPr>
        <w:t>) והחליטו להשתקע בה דרך קבע. ביום 18.02.22 נולדה ל</w:t>
      </w:r>
      <w:r w:rsidR="00FF00DD" w:rsidRPr="006E2D76">
        <w:rPr>
          <w:rFonts w:ascii="Arial" w:hAnsi="Arial"/>
          <w:noProof w:val="0"/>
          <w:rtl/>
        </w:rPr>
        <w:t>מבקש</w:t>
      </w:r>
      <w:r w:rsidRPr="006E2D76">
        <w:rPr>
          <w:rFonts w:ascii="Arial" w:hAnsi="Arial"/>
          <w:noProof w:val="0"/>
          <w:rtl/>
        </w:rPr>
        <w:t xml:space="preserve">ים בת משותפת, אחותה למחצה של הקטינה. </w:t>
      </w:r>
    </w:p>
    <w:p w:rsidR="00533D59" w:rsidRPr="006E2D76" w:rsidRDefault="000E03AB" w:rsidP="006320B5">
      <w:pPr>
        <w:pStyle w:val="ad"/>
        <w:numPr>
          <w:ilvl w:val="0"/>
          <w:numId w:val="1"/>
        </w:numPr>
        <w:spacing w:after="160" w:line="360" w:lineRule="auto"/>
        <w:ind w:left="714" w:hanging="357"/>
        <w:contextualSpacing w:val="0"/>
        <w:jc w:val="both"/>
        <w:rPr>
          <w:rFonts w:ascii="Arial" w:hAnsi="Arial"/>
          <w:noProof w:val="0"/>
        </w:rPr>
      </w:pPr>
      <w:r w:rsidRPr="006E2D76">
        <w:rPr>
          <w:rFonts w:ascii="Arial" w:hAnsi="Arial" w:hint="cs"/>
          <w:noProof w:val="0"/>
          <w:rtl/>
        </w:rPr>
        <w:t xml:space="preserve">לטענת המבקשים, </w:t>
      </w:r>
      <w:r w:rsidR="00533D59" w:rsidRPr="006E2D76">
        <w:rPr>
          <w:rFonts w:ascii="Arial" w:hAnsi="Arial"/>
          <w:noProof w:val="0"/>
          <w:rtl/>
        </w:rPr>
        <w:t>מ</w:t>
      </w:r>
      <w:r w:rsidRPr="006E2D76">
        <w:rPr>
          <w:rFonts w:ascii="Arial" w:hAnsi="Arial"/>
          <w:noProof w:val="0"/>
          <w:rtl/>
        </w:rPr>
        <w:t>אז תחילת זוגיותם</w:t>
      </w:r>
      <w:r w:rsidR="00533D59" w:rsidRPr="006E2D76">
        <w:rPr>
          <w:rFonts w:ascii="Arial" w:hAnsi="Arial"/>
          <w:noProof w:val="0"/>
          <w:rtl/>
        </w:rPr>
        <w:t>, ה</w:t>
      </w:r>
      <w:r w:rsidR="00FF00DD" w:rsidRPr="006E2D76">
        <w:rPr>
          <w:rFonts w:ascii="Arial" w:hAnsi="Arial"/>
          <w:noProof w:val="0"/>
          <w:rtl/>
        </w:rPr>
        <w:t>מבקש</w:t>
      </w:r>
      <w:r w:rsidR="00533D59" w:rsidRPr="006E2D76">
        <w:rPr>
          <w:rFonts w:ascii="Arial" w:hAnsi="Arial"/>
          <w:noProof w:val="0"/>
          <w:rtl/>
        </w:rPr>
        <w:t xml:space="preserve"> מגדל את הקטינה יחד עם ה</w:t>
      </w:r>
      <w:r w:rsidR="00FF00DD" w:rsidRPr="006E2D76">
        <w:rPr>
          <w:rFonts w:ascii="Arial" w:hAnsi="Arial"/>
          <w:noProof w:val="0"/>
          <w:rtl/>
        </w:rPr>
        <w:t>מבקשת</w:t>
      </w:r>
      <w:r w:rsidR="00533D59" w:rsidRPr="006E2D76">
        <w:rPr>
          <w:rFonts w:ascii="Arial" w:hAnsi="Arial"/>
          <w:noProof w:val="0"/>
          <w:rtl/>
        </w:rPr>
        <w:t xml:space="preserve"> כבר עשור, וה</w:t>
      </w:r>
      <w:r w:rsidR="00FF00DD" w:rsidRPr="006E2D76">
        <w:rPr>
          <w:rFonts w:ascii="Arial" w:hAnsi="Arial"/>
          <w:noProof w:val="0"/>
          <w:rtl/>
        </w:rPr>
        <w:t>מבקש</w:t>
      </w:r>
      <w:r w:rsidR="00533D59" w:rsidRPr="006E2D76">
        <w:rPr>
          <w:rFonts w:ascii="Arial" w:hAnsi="Arial"/>
          <w:noProof w:val="0"/>
          <w:rtl/>
        </w:rPr>
        <w:t xml:space="preserve"> הוא האב היחיד שהקטינה מכירה מאז היותה פעוטה. לטענתם הקטינה רואה בו את אביה ואף פונה אליו בכינוי "אבא". ה</w:t>
      </w:r>
      <w:r w:rsidR="00FF00DD" w:rsidRPr="006E2D76">
        <w:rPr>
          <w:rFonts w:ascii="Arial" w:hAnsi="Arial"/>
          <w:noProof w:val="0"/>
          <w:rtl/>
        </w:rPr>
        <w:t>מבקש</w:t>
      </w:r>
      <w:r w:rsidR="00533D59" w:rsidRPr="006E2D76">
        <w:rPr>
          <w:rFonts w:ascii="Arial" w:hAnsi="Arial"/>
          <w:noProof w:val="0"/>
          <w:rtl/>
        </w:rPr>
        <w:t xml:space="preserve">ים </w:t>
      </w:r>
      <w:r w:rsidRPr="006E2D76">
        <w:rPr>
          <w:rFonts w:ascii="Arial" w:hAnsi="Arial" w:hint="cs"/>
          <w:noProof w:val="0"/>
          <w:rtl/>
        </w:rPr>
        <w:t>עותרים</w:t>
      </w:r>
      <w:r w:rsidR="00533D59" w:rsidRPr="006E2D76">
        <w:rPr>
          <w:rFonts w:ascii="Arial" w:hAnsi="Arial"/>
          <w:noProof w:val="0"/>
          <w:rtl/>
        </w:rPr>
        <w:t xml:space="preserve"> להסדיר את מעמדו של ה</w:t>
      </w:r>
      <w:r w:rsidR="00FF00DD" w:rsidRPr="006E2D76">
        <w:rPr>
          <w:rFonts w:ascii="Arial" w:hAnsi="Arial"/>
          <w:noProof w:val="0"/>
          <w:rtl/>
        </w:rPr>
        <w:t>מבקש</w:t>
      </w:r>
      <w:r w:rsidR="00533D59" w:rsidRPr="006E2D76">
        <w:rPr>
          <w:rFonts w:ascii="Arial" w:hAnsi="Arial"/>
          <w:noProof w:val="0"/>
          <w:rtl/>
        </w:rPr>
        <w:t xml:space="preserve"> כאפוטרופוס נוסף בעל זכויות וחובות שוות ל</w:t>
      </w:r>
      <w:r w:rsidR="00FF00DD" w:rsidRPr="006E2D76">
        <w:rPr>
          <w:rFonts w:ascii="Arial" w:hAnsi="Arial"/>
          <w:noProof w:val="0"/>
          <w:rtl/>
        </w:rPr>
        <w:t>מבקשת</w:t>
      </w:r>
      <w:r w:rsidRPr="006E2D76">
        <w:rPr>
          <w:rFonts w:ascii="Arial" w:hAnsi="Arial" w:hint="cs"/>
          <w:noProof w:val="0"/>
          <w:rtl/>
        </w:rPr>
        <w:t xml:space="preserve"> ביחס לקטינה</w:t>
      </w:r>
      <w:r w:rsidR="00533D59" w:rsidRPr="006E2D76">
        <w:rPr>
          <w:rFonts w:ascii="Arial" w:hAnsi="Arial"/>
          <w:noProof w:val="0"/>
          <w:rtl/>
        </w:rPr>
        <w:t>.</w:t>
      </w:r>
    </w:p>
    <w:p w:rsidR="006E2D76" w:rsidRPr="000E03AB" w:rsidRDefault="000E03AB" w:rsidP="00FD23FD">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ב"כ היועמ"ש מתנגד</w:t>
      </w:r>
      <w:r w:rsidR="00124FAE">
        <w:rPr>
          <w:rFonts w:ascii="Arial" w:hAnsi="Arial" w:hint="cs"/>
          <w:noProof w:val="0"/>
          <w:rtl/>
        </w:rPr>
        <w:t>ת</w:t>
      </w:r>
      <w:r>
        <w:rPr>
          <w:rFonts w:ascii="Arial" w:hAnsi="Arial" w:hint="cs"/>
          <w:noProof w:val="0"/>
          <w:rtl/>
        </w:rPr>
        <w:t xml:space="preserve"> לבקשה למנות את המבקש כאפוטרופוס נוסף על הקטינה</w:t>
      </w:r>
      <w:r w:rsidR="006E2D76">
        <w:rPr>
          <w:rFonts w:ascii="Arial" w:hAnsi="Arial" w:hint="cs"/>
          <w:noProof w:val="0"/>
          <w:rtl/>
        </w:rPr>
        <w:t>, הן משום העדר עילה</w:t>
      </w:r>
      <w:r w:rsidR="00FD23FD">
        <w:rPr>
          <w:rFonts w:ascii="Arial" w:hAnsi="Arial" w:hint="cs"/>
          <w:noProof w:val="0"/>
          <w:rtl/>
        </w:rPr>
        <w:t xml:space="preserve"> בדין ונסיבות מיוחדות</w:t>
      </w:r>
      <w:r w:rsidR="006E2D76">
        <w:rPr>
          <w:rFonts w:ascii="Arial" w:hAnsi="Arial" w:hint="cs"/>
          <w:noProof w:val="0"/>
          <w:rtl/>
        </w:rPr>
        <w:t xml:space="preserve"> </w:t>
      </w:r>
      <w:r w:rsidR="00FD23FD">
        <w:rPr>
          <w:rFonts w:ascii="Arial" w:hAnsi="Arial" w:hint="cs"/>
          <w:noProof w:val="0"/>
          <w:rtl/>
        </w:rPr>
        <w:t xml:space="preserve">המצדיקות </w:t>
      </w:r>
      <w:r w:rsidR="006E2D76">
        <w:rPr>
          <w:rFonts w:ascii="Arial" w:hAnsi="Arial" w:hint="cs"/>
          <w:noProof w:val="0"/>
          <w:rtl/>
        </w:rPr>
        <w:t>מינוי אפוטרופוס נוסף, והן משום החשש לעקיפת דיני ההגירה</w:t>
      </w:r>
      <w:r w:rsidR="00FD23FD">
        <w:rPr>
          <w:rFonts w:ascii="Arial" w:hAnsi="Arial" w:hint="cs"/>
          <w:noProof w:val="0"/>
          <w:rtl/>
        </w:rPr>
        <w:t xml:space="preserve"> באמצעות יצירה פיקטיבית של יחסי אפוטרופסות</w:t>
      </w:r>
      <w:r w:rsidR="006E2D76">
        <w:rPr>
          <w:rFonts w:ascii="Arial" w:hAnsi="Arial" w:hint="cs"/>
          <w:noProof w:val="0"/>
          <w:rtl/>
        </w:rPr>
        <w:t>, מאחר והמבקשת והקטינה נמצאות בהליך מדורג לקבלת מעמד בישראל.</w:t>
      </w:r>
    </w:p>
    <w:p w:rsidR="004D4129" w:rsidRDefault="00533D59" w:rsidP="004D412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ביום 12.04.22 התקיים דיון במעמד הצדדים</w:t>
      </w:r>
      <w:r w:rsidR="004D4129">
        <w:rPr>
          <w:rFonts w:ascii="Arial" w:hAnsi="Arial"/>
          <w:noProof w:val="0"/>
          <w:rtl/>
        </w:rPr>
        <w:t xml:space="preserve"> בו נשמעו טענותיהם</w:t>
      </w:r>
      <w:r w:rsidR="004D4129">
        <w:rPr>
          <w:rFonts w:ascii="Arial" w:hAnsi="Arial" w:hint="cs"/>
          <w:noProof w:val="0"/>
          <w:rtl/>
        </w:rPr>
        <w:t xml:space="preserve">, </w:t>
      </w:r>
      <w:r>
        <w:rPr>
          <w:rFonts w:ascii="Arial" w:hAnsi="Arial"/>
          <w:noProof w:val="0"/>
          <w:rtl/>
        </w:rPr>
        <w:t>בסיומו נקבע מועד לשמיעת ראיות וניתנו הוראות להגשת תצהירי עדות ראשית</w:t>
      </w:r>
      <w:r w:rsidR="004D4129">
        <w:rPr>
          <w:rFonts w:ascii="Arial" w:hAnsi="Arial" w:hint="cs"/>
          <w:noProof w:val="0"/>
          <w:rtl/>
        </w:rPr>
        <w:t>,</w:t>
      </w:r>
      <w:r>
        <w:rPr>
          <w:rFonts w:ascii="Arial" w:hAnsi="Arial"/>
          <w:noProof w:val="0"/>
          <w:rtl/>
        </w:rPr>
        <w:t xml:space="preserve"> וכן הוזמ</w:t>
      </w:r>
      <w:r w:rsidR="004D4129">
        <w:rPr>
          <w:rFonts w:ascii="Arial" w:hAnsi="Arial"/>
          <w:noProof w:val="0"/>
          <w:rtl/>
        </w:rPr>
        <w:t>ן תסקיר מהאגף לשירותים חברתיים</w:t>
      </w:r>
      <w:r w:rsidR="004D4129">
        <w:rPr>
          <w:rFonts w:ascii="Arial" w:hAnsi="Arial" w:hint="cs"/>
          <w:noProof w:val="0"/>
          <w:rtl/>
        </w:rPr>
        <w:t>.</w:t>
      </w:r>
    </w:p>
    <w:p w:rsidR="00533D59" w:rsidRDefault="004D4129" w:rsidP="004D412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תסקיר </w:t>
      </w:r>
      <w:r w:rsidR="00533D59">
        <w:rPr>
          <w:rFonts w:ascii="Arial" w:hAnsi="Arial"/>
          <w:noProof w:val="0"/>
          <w:rtl/>
        </w:rPr>
        <w:t>הוגש ביום 29.09.22, ובו לא הומלץ</w:t>
      </w:r>
      <w:r>
        <w:rPr>
          <w:rFonts w:ascii="Arial" w:hAnsi="Arial"/>
          <w:noProof w:val="0"/>
          <w:rtl/>
        </w:rPr>
        <w:t xml:space="preserve"> על מינוי אפוטרופוס נוסף לקטינה</w:t>
      </w:r>
      <w:r>
        <w:rPr>
          <w:rFonts w:ascii="Arial" w:hAnsi="Arial" w:hint="cs"/>
          <w:noProof w:val="0"/>
          <w:rtl/>
        </w:rPr>
        <w:t>, בהעדר התרשמות כי במקרה זה קיימות סיבות מיוחדות המצדיקות מינוי אפוטרופוס נוסף.</w:t>
      </w:r>
    </w:p>
    <w:p w:rsidR="00533D59" w:rsidRDefault="00533D59" w:rsidP="00997DB8">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ביום 02.10.22 הודיע</w:t>
      </w:r>
      <w:r w:rsidR="00124FAE">
        <w:rPr>
          <w:rFonts w:ascii="Arial" w:hAnsi="Arial" w:hint="cs"/>
          <w:noProof w:val="0"/>
          <w:rtl/>
        </w:rPr>
        <w:t>ה</w:t>
      </w:r>
      <w:r>
        <w:rPr>
          <w:rFonts w:ascii="Arial" w:hAnsi="Arial"/>
          <w:noProof w:val="0"/>
          <w:rtl/>
        </w:rPr>
        <w:t xml:space="preserve"> ב"כ היועמ"ש כי היא מוותרת על הגשת תצהירים מטעמה, אולם  ביקשה להגיש מס</w:t>
      </w:r>
      <w:r w:rsidR="00997DB8">
        <w:rPr>
          <w:rFonts w:ascii="Arial" w:hAnsi="Arial"/>
          <w:noProof w:val="0"/>
          <w:rtl/>
        </w:rPr>
        <w:t>מכים רלוונטיים לעניין פרטי מרשם</w:t>
      </w:r>
      <w:r w:rsidR="00997DB8">
        <w:rPr>
          <w:rFonts w:ascii="Arial" w:hAnsi="Arial" w:hint="cs"/>
          <w:noProof w:val="0"/>
          <w:rtl/>
        </w:rPr>
        <w:t xml:space="preserve">, </w:t>
      </w:r>
      <w:r>
        <w:rPr>
          <w:rFonts w:ascii="Arial" w:hAnsi="Arial"/>
          <w:noProof w:val="0"/>
          <w:rtl/>
        </w:rPr>
        <w:t xml:space="preserve">וביום 20.10.22 הגישה תעודת </w:t>
      </w:r>
      <w:r w:rsidR="00417F48">
        <w:rPr>
          <w:rFonts w:ascii="Arial" w:hAnsi="Arial"/>
          <w:noProof w:val="0"/>
          <w:rtl/>
        </w:rPr>
        <w:t xml:space="preserve">ברור  פרטים על </w:t>
      </w:r>
      <w:r>
        <w:rPr>
          <w:rFonts w:ascii="Arial" w:hAnsi="Arial"/>
          <w:noProof w:val="0"/>
          <w:rtl/>
        </w:rPr>
        <w:t>נוסע בנוגע לכניסותיו ויציאותיו מישראל של ה</w:t>
      </w:r>
      <w:r w:rsidR="00FF00DD">
        <w:rPr>
          <w:rFonts w:ascii="Arial" w:hAnsi="Arial"/>
          <w:noProof w:val="0"/>
          <w:rtl/>
        </w:rPr>
        <w:t>מבקש</w:t>
      </w:r>
      <w:r w:rsidR="00997DB8">
        <w:rPr>
          <w:rFonts w:ascii="Arial" w:hAnsi="Arial" w:hint="cs"/>
          <w:noProof w:val="0"/>
          <w:rtl/>
        </w:rPr>
        <w:t>, אשר עובד כ</w:t>
      </w:r>
      <w:r w:rsidR="00417F48">
        <w:rPr>
          <w:rFonts w:ascii="Arial" w:hAnsi="Arial"/>
          <w:noProof w:val="0"/>
          <w:rtl/>
        </w:rPr>
        <w:t>טייס ב</w:t>
      </w:r>
      <w:r w:rsidR="00417F48">
        <w:rPr>
          <w:rFonts w:ascii="Arial" w:hAnsi="Arial"/>
          <w:noProof w:val="0"/>
        </w:rPr>
        <w:t>xxxx</w:t>
      </w:r>
      <w:r>
        <w:rPr>
          <w:rFonts w:ascii="Arial" w:hAnsi="Arial"/>
          <w:noProof w:val="0"/>
          <w:rtl/>
        </w:rPr>
        <w:t>.</w:t>
      </w:r>
    </w:p>
    <w:p w:rsidR="00533D59" w:rsidRDefault="00533D59" w:rsidP="0025687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27.10.22 הגישו ה</w:t>
      </w:r>
      <w:r w:rsidR="00FF00DD">
        <w:rPr>
          <w:rFonts w:ascii="Arial" w:hAnsi="Arial"/>
          <w:noProof w:val="0"/>
          <w:rtl/>
        </w:rPr>
        <w:t>מבקש</w:t>
      </w:r>
      <w:r>
        <w:rPr>
          <w:rFonts w:ascii="Arial" w:hAnsi="Arial"/>
          <w:noProof w:val="0"/>
          <w:rtl/>
        </w:rPr>
        <w:t>ים שאלות ה</w:t>
      </w:r>
      <w:r w:rsidR="0025687E">
        <w:rPr>
          <w:rFonts w:ascii="Arial" w:hAnsi="Arial"/>
          <w:noProof w:val="0"/>
          <w:rtl/>
        </w:rPr>
        <w:t>בהרה לעו"ס</w:t>
      </w:r>
      <w:r w:rsidR="0025687E">
        <w:rPr>
          <w:rFonts w:ascii="Arial" w:hAnsi="Arial" w:hint="cs"/>
          <w:noProof w:val="0"/>
          <w:rtl/>
        </w:rPr>
        <w:t>,</w:t>
      </w:r>
      <w:r>
        <w:rPr>
          <w:rFonts w:ascii="Arial" w:hAnsi="Arial"/>
          <w:noProof w:val="0"/>
          <w:rtl/>
        </w:rPr>
        <w:t xml:space="preserve"> וביום 24.11.22 הגישה העו"ס תשובות לשאלות הבהרה. או אז ביקשו ה</w:t>
      </w:r>
      <w:r w:rsidR="00FF00DD">
        <w:rPr>
          <w:rFonts w:ascii="Arial" w:hAnsi="Arial"/>
          <w:noProof w:val="0"/>
          <w:rtl/>
        </w:rPr>
        <w:t>מבקש</w:t>
      </w:r>
      <w:r>
        <w:rPr>
          <w:rFonts w:ascii="Arial" w:hAnsi="Arial"/>
          <w:noProof w:val="0"/>
          <w:rtl/>
        </w:rPr>
        <w:t>ים לחקור את העו"ס על עריכת התסקיר.</w:t>
      </w:r>
    </w:p>
    <w:p w:rsidR="00533D59" w:rsidRPr="00FF00DD" w:rsidRDefault="00533D59" w:rsidP="00805A4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בתאריך 06.06.23 התקיים דיון בו נשמעו הצדדים והעו"ס. משלא הושגה הסכמה בין הצדדים</w:t>
      </w:r>
      <w:r w:rsidR="0025687E">
        <w:rPr>
          <w:rFonts w:ascii="Arial" w:hAnsi="Arial" w:hint="cs"/>
          <w:noProof w:val="0"/>
          <w:rtl/>
        </w:rPr>
        <w:t xml:space="preserve"> לסיום ההליך</w:t>
      </w:r>
      <w:r>
        <w:rPr>
          <w:rFonts w:ascii="Arial" w:hAnsi="Arial"/>
          <w:noProof w:val="0"/>
          <w:rtl/>
        </w:rPr>
        <w:t xml:space="preserve">, הוחלט בתום הדיון כי הם יסכמו טיעוניהם בכתב לצורך הכרעה </w:t>
      </w:r>
      <w:r w:rsidR="00805A43">
        <w:rPr>
          <w:rFonts w:ascii="Arial" w:hAnsi="Arial" w:hint="cs"/>
          <w:noProof w:val="0"/>
          <w:rtl/>
        </w:rPr>
        <w:t>בהליך</w:t>
      </w:r>
      <w:r>
        <w:rPr>
          <w:rFonts w:ascii="Arial" w:hAnsi="Arial"/>
          <w:noProof w:val="0"/>
          <w:rtl/>
        </w:rPr>
        <w:t>.</w:t>
      </w:r>
    </w:p>
    <w:p w:rsidR="00533D59" w:rsidRDefault="00533D59" w:rsidP="00FF00DD">
      <w:pPr>
        <w:pStyle w:val="ad"/>
        <w:spacing w:after="160" w:line="360" w:lineRule="auto"/>
        <w:ind w:left="714"/>
        <w:contextualSpacing w:val="0"/>
        <w:jc w:val="both"/>
        <w:rPr>
          <w:rFonts w:ascii="Arial" w:hAnsi="Arial"/>
          <w:noProof w:val="0"/>
          <w:rtl/>
        </w:rPr>
      </w:pPr>
    </w:p>
    <w:p w:rsidR="00533D59" w:rsidRDefault="00533D59" w:rsidP="00533D59">
      <w:pPr>
        <w:spacing w:line="360" w:lineRule="auto"/>
        <w:jc w:val="both"/>
        <w:rPr>
          <w:rFonts w:ascii="Arial" w:hAnsi="Arial"/>
          <w:b/>
          <w:bCs/>
          <w:noProof w:val="0"/>
          <w:u w:val="single"/>
          <w:rtl/>
        </w:rPr>
      </w:pPr>
      <w:r>
        <w:rPr>
          <w:rFonts w:ascii="Arial" w:hAnsi="Arial"/>
          <w:b/>
          <w:bCs/>
          <w:noProof w:val="0"/>
          <w:u w:val="single"/>
          <w:rtl/>
        </w:rPr>
        <w:t>תמצית טענות ה</w:t>
      </w:r>
      <w:r w:rsidR="00FF00DD">
        <w:rPr>
          <w:rFonts w:ascii="Arial" w:hAnsi="Arial"/>
          <w:b/>
          <w:bCs/>
          <w:noProof w:val="0"/>
          <w:u w:val="single"/>
          <w:rtl/>
        </w:rPr>
        <w:t>מבקש</w:t>
      </w:r>
      <w:r>
        <w:rPr>
          <w:rFonts w:ascii="Arial" w:hAnsi="Arial"/>
          <w:b/>
          <w:bCs/>
          <w:noProof w:val="0"/>
          <w:u w:val="single"/>
          <w:rtl/>
        </w:rPr>
        <w:t>ים</w:t>
      </w:r>
    </w:p>
    <w:p w:rsidR="00533D59" w:rsidRDefault="00533D59" w:rsidP="00533D59">
      <w:pPr>
        <w:spacing w:line="360" w:lineRule="auto"/>
        <w:jc w:val="both"/>
        <w:rPr>
          <w:rFonts w:ascii="Arial" w:hAnsi="Arial"/>
          <w:b/>
          <w:bCs/>
          <w:noProof w:val="0"/>
          <w:u w:val="single"/>
          <w:rtl/>
        </w:rPr>
      </w:pPr>
    </w:p>
    <w:p w:rsidR="00533D59" w:rsidRDefault="00533D59" w:rsidP="0023770A">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טובתה של הקטינה היא כי ה</w:t>
      </w:r>
      <w:r w:rsidR="00FF00DD">
        <w:rPr>
          <w:rFonts w:ascii="Arial" w:hAnsi="Arial"/>
          <w:noProof w:val="0"/>
          <w:rtl/>
        </w:rPr>
        <w:t>מבקש</w:t>
      </w:r>
      <w:r>
        <w:rPr>
          <w:rFonts w:ascii="Arial" w:hAnsi="Arial"/>
          <w:noProof w:val="0"/>
          <w:rtl/>
        </w:rPr>
        <w:t xml:space="preserve"> ימונה כאפוטרופוס נוסף עליה</w:t>
      </w:r>
      <w:r w:rsidR="0023770A">
        <w:rPr>
          <w:rFonts w:ascii="Arial" w:hAnsi="Arial" w:hint="cs"/>
          <w:noProof w:val="0"/>
          <w:rtl/>
        </w:rPr>
        <w:t>,</w:t>
      </w:r>
      <w:r w:rsidR="0023770A">
        <w:rPr>
          <w:rFonts w:ascii="Arial" w:hAnsi="Arial"/>
          <w:noProof w:val="0"/>
          <w:rtl/>
        </w:rPr>
        <w:t xml:space="preserve"> </w:t>
      </w:r>
      <w:r w:rsidR="0023770A">
        <w:rPr>
          <w:rFonts w:ascii="Arial" w:hAnsi="Arial" w:hint="cs"/>
          <w:noProof w:val="0"/>
          <w:rtl/>
        </w:rPr>
        <w:t>שכן ב</w:t>
      </w:r>
      <w:r>
        <w:rPr>
          <w:rFonts w:ascii="Arial" w:hAnsi="Arial"/>
          <w:noProof w:val="0"/>
          <w:rtl/>
        </w:rPr>
        <w:t xml:space="preserve">פועל הוא משמש ככזה, אלא </w:t>
      </w:r>
      <w:r w:rsidR="0023770A">
        <w:rPr>
          <w:rFonts w:ascii="Arial" w:hAnsi="Arial" w:hint="cs"/>
          <w:noProof w:val="0"/>
          <w:rtl/>
        </w:rPr>
        <w:t>מאחר</w:t>
      </w:r>
      <w:r w:rsidR="0023770A">
        <w:rPr>
          <w:rFonts w:ascii="Arial" w:hAnsi="Arial"/>
          <w:noProof w:val="0"/>
          <w:rtl/>
        </w:rPr>
        <w:t xml:space="preserve"> </w:t>
      </w:r>
      <w:r w:rsidR="0023770A">
        <w:rPr>
          <w:rFonts w:ascii="Arial" w:hAnsi="Arial" w:hint="cs"/>
          <w:noProof w:val="0"/>
          <w:rtl/>
        </w:rPr>
        <w:t>ש</w:t>
      </w:r>
      <w:r>
        <w:rPr>
          <w:rFonts w:ascii="Arial" w:hAnsi="Arial"/>
          <w:noProof w:val="0"/>
          <w:rtl/>
        </w:rPr>
        <w:t>רשמית הוא אינו רשאי להחליט החלטות אותן רק אפוטרופוס יכול לקבל ולחתום בגינן</w:t>
      </w:r>
      <w:r w:rsidR="0023770A">
        <w:rPr>
          <w:rFonts w:ascii="Arial" w:hAnsi="Arial" w:hint="cs"/>
          <w:noProof w:val="0"/>
          <w:rtl/>
        </w:rPr>
        <w:t xml:space="preserve"> בנוגע לקטינה</w:t>
      </w:r>
      <w:r>
        <w:rPr>
          <w:rFonts w:ascii="Arial" w:hAnsi="Arial"/>
          <w:noProof w:val="0"/>
          <w:rtl/>
        </w:rPr>
        <w:t>, יכולתו למלא את המטלות המוטלות עליו מוגבלת.</w:t>
      </w:r>
    </w:p>
    <w:p w:rsidR="0023770A" w:rsidRDefault="00533D59" w:rsidP="00AC428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פרטי האב הביולוגי אינם ידועים ל</w:t>
      </w:r>
      <w:r w:rsidR="0023770A">
        <w:rPr>
          <w:rFonts w:ascii="Arial" w:hAnsi="Arial" w:hint="cs"/>
          <w:noProof w:val="0"/>
          <w:rtl/>
        </w:rPr>
        <w:t>מבקשת</w:t>
      </w:r>
      <w:r>
        <w:rPr>
          <w:rFonts w:ascii="Arial" w:hAnsi="Arial"/>
          <w:noProof w:val="0"/>
          <w:rtl/>
        </w:rPr>
        <w:t xml:space="preserve"> ולקטינה, והאב היחיד שהיא מכירה הוא ה</w:t>
      </w:r>
      <w:r w:rsidR="00FF00DD">
        <w:rPr>
          <w:rFonts w:ascii="Arial" w:hAnsi="Arial"/>
          <w:noProof w:val="0"/>
          <w:rtl/>
        </w:rPr>
        <w:t>מבקש</w:t>
      </w:r>
      <w:r w:rsidR="0023770A">
        <w:rPr>
          <w:rFonts w:ascii="Arial" w:hAnsi="Arial"/>
          <w:noProof w:val="0"/>
          <w:rtl/>
        </w:rPr>
        <w:t xml:space="preserve"> שמגדל אותה מזה כעשור</w:t>
      </w:r>
      <w:r w:rsidR="0023770A">
        <w:rPr>
          <w:rFonts w:ascii="Arial" w:hAnsi="Arial" w:hint="cs"/>
          <w:noProof w:val="0"/>
          <w:rtl/>
        </w:rPr>
        <w:t xml:space="preserve">. </w:t>
      </w:r>
      <w:r>
        <w:rPr>
          <w:rFonts w:ascii="Arial" w:hAnsi="Arial"/>
          <w:noProof w:val="0"/>
          <w:rtl/>
        </w:rPr>
        <w:t>ה</w:t>
      </w:r>
      <w:r w:rsidR="00FF00DD">
        <w:rPr>
          <w:rFonts w:ascii="Arial" w:hAnsi="Arial"/>
          <w:noProof w:val="0"/>
          <w:rtl/>
        </w:rPr>
        <w:t>מבקש</w:t>
      </w:r>
      <w:r>
        <w:rPr>
          <w:rFonts w:ascii="Arial" w:hAnsi="Arial"/>
          <w:noProof w:val="0"/>
          <w:rtl/>
        </w:rPr>
        <w:t xml:space="preserve">ים אף החלו בהליכי אימוץ </w:t>
      </w:r>
      <w:r w:rsidR="00AC428D">
        <w:rPr>
          <w:rFonts w:ascii="Arial" w:hAnsi="Arial" w:hint="cs"/>
          <w:noProof w:val="0"/>
          <w:rtl/>
        </w:rPr>
        <w:t>ב</w:t>
      </w:r>
      <w:r w:rsidR="00AC428D">
        <w:rPr>
          <w:rFonts w:ascii="Arial" w:hAnsi="Arial"/>
          <w:noProof w:val="0"/>
        </w:rPr>
        <w:t>xxxxx</w:t>
      </w:r>
      <w:r>
        <w:rPr>
          <w:rFonts w:ascii="Arial" w:hAnsi="Arial"/>
          <w:noProof w:val="0"/>
          <w:rtl/>
        </w:rPr>
        <w:t xml:space="preserve"> במסגרתם ה</w:t>
      </w:r>
      <w:r w:rsidR="00FF00DD">
        <w:rPr>
          <w:rFonts w:ascii="Arial" w:hAnsi="Arial"/>
          <w:noProof w:val="0"/>
          <w:rtl/>
        </w:rPr>
        <w:t>מבקש</w:t>
      </w:r>
      <w:r w:rsidR="00B91689">
        <w:rPr>
          <w:rFonts w:ascii="Arial" w:hAnsi="Arial"/>
          <w:noProof w:val="0"/>
          <w:rtl/>
        </w:rPr>
        <w:t xml:space="preserve"> היה צפוי לא</w:t>
      </w:r>
      <w:r w:rsidR="00B91689">
        <w:rPr>
          <w:rFonts w:ascii="Arial" w:hAnsi="Arial" w:hint="cs"/>
          <w:noProof w:val="0"/>
          <w:rtl/>
        </w:rPr>
        <w:t>מץ</w:t>
      </w:r>
      <w:r>
        <w:rPr>
          <w:rFonts w:ascii="Arial" w:hAnsi="Arial"/>
          <w:noProof w:val="0"/>
          <w:rtl/>
        </w:rPr>
        <w:t xml:space="preserve"> את הקטינה כבת באופן פורמלי, אולם ההליכים נקטעו עם מעברם לישראל. ה</w:t>
      </w:r>
      <w:r w:rsidR="00FF00DD">
        <w:rPr>
          <w:rFonts w:ascii="Arial" w:hAnsi="Arial"/>
          <w:noProof w:val="0"/>
          <w:rtl/>
        </w:rPr>
        <w:t>מבקש</w:t>
      </w:r>
      <w:r>
        <w:rPr>
          <w:rFonts w:ascii="Arial" w:hAnsi="Arial"/>
          <w:noProof w:val="0"/>
          <w:rtl/>
        </w:rPr>
        <w:t xml:space="preserve"> משמש הורה משמעותי עבורה והוא גם אביה הביולוגי של אחותה. </w:t>
      </w:r>
    </w:p>
    <w:p w:rsidR="00533D59" w:rsidRPr="0023770A" w:rsidRDefault="00533D59" w:rsidP="0096516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w:t>
      </w:r>
      <w:r w:rsidR="00FF00DD">
        <w:rPr>
          <w:rFonts w:ascii="Arial" w:hAnsi="Arial"/>
          <w:noProof w:val="0"/>
          <w:rtl/>
        </w:rPr>
        <w:t>מבקש</w:t>
      </w:r>
      <w:r>
        <w:rPr>
          <w:rFonts w:ascii="Arial" w:hAnsi="Arial"/>
          <w:noProof w:val="0"/>
          <w:rtl/>
        </w:rPr>
        <w:t xml:space="preserve"> הוא האב</w:t>
      </w:r>
      <w:r w:rsidR="0023770A">
        <w:rPr>
          <w:rFonts w:ascii="Arial" w:hAnsi="Arial" w:hint="cs"/>
          <w:noProof w:val="0"/>
          <w:rtl/>
        </w:rPr>
        <w:t xml:space="preserve"> </w:t>
      </w:r>
      <w:r w:rsidR="0023770A">
        <w:rPr>
          <w:rFonts w:ascii="Arial" w:hAnsi="Arial"/>
          <w:noProof w:val="0"/>
          <w:rtl/>
        </w:rPr>
        <w:t>היחיד בעיני הקטינה</w:t>
      </w:r>
      <w:r w:rsidR="0023770A">
        <w:rPr>
          <w:rFonts w:ascii="Arial" w:hAnsi="Arial" w:hint="cs"/>
          <w:noProof w:val="0"/>
          <w:rtl/>
        </w:rPr>
        <w:t>, אולם הוא</w:t>
      </w:r>
      <w:r w:rsidRPr="0023770A">
        <w:rPr>
          <w:rFonts w:ascii="Arial" w:hAnsi="Arial"/>
          <w:noProof w:val="0"/>
          <w:rtl/>
        </w:rPr>
        <w:t xml:space="preserve"> נתקל בקשיים בטיפול השוטף של הקטינה מול צדדי ג' בשל העדר אפוטרופסות פורמלית. בהעדר מינוי רשמי, קיים חשש כי אם חלילה ייבצר מה</w:t>
      </w:r>
      <w:r w:rsidR="00FF00DD" w:rsidRPr="0023770A">
        <w:rPr>
          <w:rFonts w:ascii="Arial" w:hAnsi="Arial"/>
          <w:noProof w:val="0"/>
          <w:rtl/>
        </w:rPr>
        <w:t>מבקשת</w:t>
      </w:r>
      <w:r w:rsidRPr="0023770A">
        <w:rPr>
          <w:rFonts w:ascii="Arial" w:hAnsi="Arial"/>
          <w:noProof w:val="0"/>
          <w:rtl/>
        </w:rPr>
        <w:t xml:space="preserve"> לדאוג לענייניה של הקטינה, היא תיוותר ללא אפוטרופסות, ול</w:t>
      </w:r>
      <w:r w:rsidR="00FF00DD" w:rsidRPr="0023770A">
        <w:rPr>
          <w:rFonts w:ascii="Arial" w:hAnsi="Arial"/>
          <w:noProof w:val="0"/>
          <w:rtl/>
        </w:rPr>
        <w:t>מבקש</w:t>
      </w:r>
      <w:r w:rsidRPr="0023770A">
        <w:rPr>
          <w:rFonts w:ascii="Arial" w:hAnsi="Arial"/>
          <w:noProof w:val="0"/>
          <w:rtl/>
        </w:rPr>
        <w:t xml:space="preserve"> לא יהיה כל מעמד. בנוסף ה</w:t>
      </w:r>
      <w:r w:rsidR="00FF00DD" w:rsidRPr="0023770A">
        <w:rPr>
          <w:rFonts w:ascii="Arial" w:hAnsi="Arial"/>
          <w:noProof w:val="0"/>
          <w:rtl/>
        </w:rPr>
        <w:t>מבקשת</w:t>
      </w:r>
      <w:r w:rsidRPr="0023770A">
        <w:rPr>
          <w:rFonts w:ascii="Arial" w:hAnsi="Arial"/>
          <w:noProof w:val="0"/>
          <w:rtl/>
        </w:rPr>
        <w:t xml:space="preserve"> מתקשה לטפל בענייני</w:t>
      </w:r>
      <w:r w:rsidR="00965168">
        <w:rPr>
          <w:rFonts w:ascii="Arial" w:hAnsi="Arial" w:hint="cs"/>
          <w:noProof w:val="0"/>
          <w:rtl/>
        </w:rPr>
        <w:t xml:space="preserve"> הקטינה</w:t>
      </w:r>
      <w:r w:rsidRPr="0023770A">
        <w:rPr>
          <w:rFonts w:ascii="Arial" w:hAnsi="Arial"/>
          <w:noProof w:val="0"/>
          <w:rtl/>
        </w:rPr>
        <w:t>, בהיותה חדשה בארץ.</w:t>
      </w:r>
    </w:p>
    <w:p w:rsidR="00533D59" w:rsidRPr="00DA50E2" w:rsidRDefault="00533D59" w:rsidP="00E93831">
      <w:pPr>
        <w:pStyle w:val="ad"/>
        <w:numPr>
          <w:ilvl w:val="0"/>
          <w:numId w:val="1"/>
        </w:numPr>
        <w:spacing w:after="160" w:line="360" w:lineRule="auto"/>
        <w:ind w:left="714" w:hanging="357"/>
        <w:contextualSpacing w:val="0"/>
        <w:jc w:val="both"/>
        <w:rPr>
          <w:rFonts w:ascii="Arial" w:hAnsi="Arial"/>
          <w:noProof w:val="0"/>
        </w:rPr>
      </w:pPr>
      <w:r w:rsidRPr="00DA50E2">
        <w:rPr>
          <w:rFonts w:ascii="Arial" w:hAnsi="Arial"/>
          <w:noProof w:val="0"/>
          <w:rtl/>
        </w:rPr>
        <w:t>ה</w:t>
      </w:r>
      <w:r w:rsidR="00FF00DD" w:rsidRPr="00DA50E2">
        <w:rPr>
          <w:rFonts w:ascii="Arial" w:hAnsi="Arial"/>
          <w:noProof w:val="0"/>
          <w:rtl/>
        </w:rPr>
        <w:t>מבקש</w:t>
      </w:r>
      <w:r w:rsidRPr="00DA50E2">
        <w:rPr>
          <w:rFonts w:ascii="Arial" w:hAnsi="Arial"/>
          <w:noProof w:val="0"/>
          <w:rtl/>
        </w:rPr>
        <w:t>ים צירפו חוות דעת מומחה לדין ב</w:t>
      </w:r>
      <w:r w:rsidR="00E93831">
        <w:rPr>
          <w:rFonts w:ascii="Arial" w:hAnsi="Arial"/>
          <w:noProof w:val="0"/>
        </w:rPr>
        <w:t>xxxxx</w:t>
      </w:r>
      <w:r w:rsidR="005C6D3A" w:rsidRPr="00DA50E2">
        <w:rPr>
          <w:rFonts w:ascii="Arial" w:hAnsi="Arial" w:hint="cs"/>
          <w:noProof w:val="0"/>
          <w:rtl/>
        </w:rPr>
        <w:t xml:space="preserve"> (נספח ו' לכתב התביעה)</w:t>
      </w:r>
      <w:r w:rsidRPr="00DA50E2">
        <w:rPr>
          <w:rFonts w:ascii="Arial" w:hAnsi="Arial"/>
          <w:noProof w:val="0"/>
          <w:rtl/>
        </w:rPr>
        <w:t xml:space="preserve">, לפיה אין אב ידוע לקטינה, </w:t>
      </w:r>
      <w:r w:rsidR="00DA50E2" w:rsidRPr="00DA50E2">
        <w:rPr>
          <w:rFonts w:ascii="Arial" w:hAnsi="Arial" w:hint="cs"/>
          <w:noProof w:val="0"/>
          <w:rtl/>
        </w:rPr>
        <w:t xml:space="preserve">וכי המבקש מגדל יחד עם המבקשת את הקטינה מאז היותה בת 3, רואה בה את בתו, ומחויב להתפתחותה הפיזית והרגשית </w:t>
      </w:r>
      <w:r w:rsidR="00124FAE">
        <w:rPr>
          <w:rFonts w:ascii="Arial" w:hAnsi="Arial" w:hint="cs"/>
          <w:noProof w:val="0"/>
          <w:rtl/>
        </w:rPr>
        <w:t xml:space="preserve">וטובתה נמצאת </w:t>
      </w:r>
      <w:r w:rsidR="00DA50E2" w:rsidRPr="00DA50E2">
        <w:rPr>
          <w:rFonts w:ascii="Arial" w:hAnsi="Arial" w:hint="cs"/>
          <w:noProof w:val="0"/>
          <w:rtl/>
        </w:rPr>
        <w:t>בראש סדר העדיפויות</w:t>
      </w:r>
      <w:r w:rsidR="00124FAE">
        <w:rPr>
          <w:rFonts w:ascii="Arial" w:hAnsi="Arial" w:hint="cs"/>
          <w:noProof w:val="0"/>
          <w:rtl/>
        </w:rPr>
        <w:t xml:space="preserve"> שלו</w:t>
      </w:r>
      <w:r w:rsidR="00DA50E2" w:rsidRPr="00DA50E2">
        <w:rPr>
          <w:rFonts w:ascii="Arial" w:hAnsi="Arial" w:hint="cs"/>
          <w:noProof w:val="0"/>
          <w:rtl/>
        </w:rPr>
        <w:t xml:space="preserve">. </w:t>
      </w:r>
    </w:p>
    <w:p w:rsidR="00533D59" w:rsidRDefault="00533D59" w:rsidP="00533D59">
      <w:pPr>
        <w:pStyle w:val="ad"/>
        <w:spacing w:line="360" w:lineRule="auto"/>
        <w:jc w:val="both"/>
        <w:rPr>
          <w:rFonts w:ascii="Arial" w:hAnsi="Arial"/>
          <w:noProof w:val="0"/>
        </w:rPr>
      </w:pPr>
    </w:p>
    <w:p w:rsidR="00533D59" w:rsidRDefault="00533D59" w:rsidP="00533D59">
      <w:pPr>
        <w:spacing w:line="360" w:lineRule="auto"/>
        <w:jc w:val="both"/>
        <w:rPr>
          <w:rFonts w:ascii="Arial" w:hAnsi="Arial"/>
          <w:b/>
          <w:bCs/>
          <w:noProof w:val="0"/>
          <w:u w:val="single"/>
          <w:rtl/>
        </w:rPr>
      </w:pPr>
      <w:r>
        <w:rPr>
          <w:rFonts w:ascii="Arial" w:hAnsi="Arial"/>
          <w:b/>
          <w:bCs/>
          <w:noProof w:val="0"/>
          <w:u w:val="single"/>
          <w:rtl/>
        </w:rPr>
        <w:t>תמצית טענות ב"כ היועמ"ש</w:t>
      </w:r>
    </w:p>
    <w:p w:rsidR="00533D59" w:rsidRDefault="00533D59" w:rsidP="00533D59">
      <w:pPr>
        <w:pStyle w:val="ad"/>
        <w:spacing w:line="360" w:lineRule="auto"/>
        <w:jc w:val="both"/>
        <w:rPr>
          <w:rFonts w:ascii="Arial" w:hAnsi="Arial"/>
          <w:noProof w:val="0"/>
          <w:rtl/>
        </w:rPr>
      </w:pPr>
    </w:p>
    <w:p w:rsidR="00533D59" w:rsidRDefault="00B91689" w:rsidP="001C6F1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היועמ"ש מתנגד</w:t>
      </w:r>
      <w:r w:rsidR="00533D59">
        <w:rPr>
          <w:rFonts w:ascii="Arial" w:hAnsi="Arial"/>
          <w:noProof w:val="0"/>
          <w:rtl/>
        </w:rPr>
        <w:t xml:space="preserve"> </w:t>
      </w:r>
      <w:r w:rsidR="001C6F15">
        <w:rPr>
          <w:rFonts w:ascii="Arial" w:hAnsi="Arial" w:hint="cs"/>
          <w:noProof w:val="0"/>
          <w:rtl/>
        </w:rPr>
        <w:t>לבקשה</w:t>
      </w:r>
      <w:r w:rsidR="00533D59">
        <w:rPr>
          <w:rFonts w:ascii="Arial" w:hAnsi="Arial"/>
          <w:noProof w:val="0"/>
          <w:rtl/>
        </w:rPr>
        <w:t xml:space="preserve"> בהעדר סיבה מיוחדת כבדת משקל המצד</w:t>
      </w:r>
      <w:r>
        <w:rPr>
          <w:rFonts w:ascii="Arial" w:hAnsi="Arial"/>
          <w:noProof w:val="0"/>
          <w:rtl/>
        </w:rPr>
        <w:t>יקה מינוי אפוטרופוס נוסף. לטענת</w:t>
      </w:r>
      <w:r>
        <w:rPr>
          <w:rFonts w:ascii="Arial" w:hAnsi="Arial" w:hint="cs"/>
          <w:noProof w:val="0"/>
          <w:rtl/>
        </w:rPr>
        <w:t>ו</w:t>
      </w:r>
      <w:r w:rsidR="00533D59">
        <w:rPr>
          <w:rFonts w:ascii="Arial" w:hAnsi="Arial"/>
          <w:noProof w:val="0"/>
          <w:rtl/>
        </w:rPr>
        <w:t xml:space="preserve"> בהתאם להוראות הדין, ברירת המחדל היא שלא ימונה אפוטרופוס נוסף אלא אם כן מתקיימת </w:t>
      </w:r>
      <w:r w:rsidR="001C6F15">
        <w:rPr>
          <w:rFonts w:ascii="Arial" w:hAnsi="Arial" w:hint="cs"/>
          <w:noProof w:val="0"/>
          <w:rtl/>
        </w:rPr>
        <w:t>אחת</w:t>
      </w:r>
      <w:r w:rsidR="00533D59">
        <w:rPr>
          <w:rFonts w:ascii="Arial" w:hAnsi="Arial"/>
          <w:noProof w:val="0"/>
          <w:rtl/>
        </w:rPr>
        <w:t xml:space="preserve"> מהעילות המנויות בחוק ואם ישנה סיבה מיוחדת לטובת הקטינה, מה שלא מתקיים בענייננו</w:t>
      </w:r>
      <w:r w:rsidR="001C6F15">
        <w:rPr>
          <w:rFonts w:ascii="Arial" w:hAnsi="Arial" w:hint="cs"/>
          <w:noProof w:val="0"/>
          <w:rtl/>
        </w:rPr>
        <w:t>,</w:t>
      </w:r>
      <w:r w:rsidR="001C6F15">
        <w:rPr>
          <w:rFonts w:ascii="Arial" w:hAnsi="Arial"/>
          <w:noProof w:val="0"/>
          <w:rtl/>
        </w:rPr>
        <w:t xml:space="preserve"> לטענת</w:t>
      </w:r>
      <w:r w:rsidR="001C6F15">
        <w:rPr>
          <w:rFonts w:ascii="Arial" w:hAnsi="Arial" w:hint="cs"/>
          <w:noProof w:val="0"/>
          <w:rtl/>
        </w:rPr>
        <w:t xml:space="preserve"> ב"כ היועמ"ש.</w:t>
      </w:r>
    </w:p>
    <w:p w:rsidR="004A3148" w:rsidRDefault="004A3148" w:rsidP="004A314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לטענתה </w:t>
      </w:r>
      <w:r>
        <w:rPr>
          <w:rFonts w:ascii="Arial" w:hAnsi="Arial"/>
          <w:noProof w:val="0"/>
          <w:rtl/>
        </w:rPr>
        <w:t>לא הוכח כי טובת הקטינה נפגעת, כאשר יש לה אם כשירה ומתפקדת המתגוררת עמה ודואגת לכל צרכיה. עניינה של הקטינה אינו עולה לכדי מצב של "חוסר ברירה" כמקים עילה</w:t>
      </w:r>
      <w:r>
        <w:rPr>
          <w:rFonts w:ascii="Arial" w:hAnsi="Arial" w:hint="cs"/>
          <w:noProof w:val="0"/>
          <w:rtl/>
        </w:rPr>
        <w:t xml:space="preserve"> או נסיבה</w:t>
      </w:r>
      <w:r>
        <w:rPr>
          <w:rFonts w:ascii="Arial" w:hAnsi="Arial"/>
          <w:noProof w:val="0"/>
          <w:rtl/>
        </w:rPr>
        <w:t xml:space="preserve"> מיוחדת הנדרשת לטובת מינוי אפוטרופוס נוסף לקטינה.</w:t>
      </w:r>
    </w:p>
    <w:p w:rsidR="004A3148" w:rsidRDefault="004A3148" w:rsidP="004A314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עוד לטענתה, </w:t>
      </w:r>
      <w:r>
        <w:rPr>
          <w:rFonts w:ascii="Arial" w:hAnsi="Arial"/>
          <w:noProof w:val="0"/>
          <w:rtl/>
        </w:rPr>
        <w:t>קיים חשש כי מדובר בנ</w:t>
      </w:r>
      <w:r>
        <w:rPr>
          <w:rFonts w:ascii="Arial" w:hAnsi="Arial" w:hint="cs"/>
          <w:noProof w:val="0"/>
          <w:rtl/>
        </w:rPr>
        <w:t>י</w:t>
      </w:r>
      <w:r>
        <w:rPr>
          <w:rFonts w:ascii="Arial" w:hAnsi="Arial"/>
          <w:noProof w:val="0"/>
          <w:rtl/>
        </w:rPr>
        <w:t xml:space="preserve">סיון לעקוף את סמכות </w:t>
      </w:r>
      <w:r>
        <w:rPr>
          <w:rFonts w:ascii="Arial" w:hAnsi="Arial" w:hint="cs"/>
          <w:noProof w:val="0"/>
          <w:rtl/>
        </w:rPr>
        <w:t xml:space="preserve">משרד </w:t>
      </w:r>
      <w:r>
        <w:rPr>
          <w:rFonts w:ascii="Arial" w:hAnsi="Arial"/>
          <w:noProof w:val="0"/>
          <w:rtl/>
        </w:rPr>
        <w:t xml:space="preserve">הפנים בכל הנוגע להסדרת מעמדם של נתינים זרים בישראל. </w:t>
      </w:r>
      <w:r>
        <w:rPr>
          <w:rFonts w:ascii="Arial" w:hAnsi="Arial" w:hint="cs"/>
          <w:noProof w:val="0"/>
          <w:rtl/>
        </w:rPr>
        <w:t>קבלת הבקשה עשויה</w:t>
      </w:r>
      <w:r>
        <w:rPr>
          <w:rFonts w:ascii="Arial" w:hAnsi="Arial"/>
          <w:noProof w:val="0"/>
          <w:rtl/>
        </w:rPr>
        <w:t xml:space="preserve"> להעניק מעמד לקטינה המצויה באמצע הליך מדורג, והדבר יביא להצפת בתי המשפט לענייני משפחה בבקשות רבות שמטרתן לעקוף את מדיניות ההגירה ובכך לחתור תחת רצון המחוקק שלא להסדיר מעמד נתינים זרים בדרך זו.</w:t>
      </w:r>
    </w:p>
    <w:p w:rsidR="00533D59" w:rsidRDefault="004A3148" w:rsidP="004A314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מוסיפה ב"כ היועמ"ש וטוענת, כי </w:t>
      </w:r>
      <w:r w:rsidR="00533D59">
        <w:rPr>
          <w:rFonts w:ascii="Arial" w:hAnsi="Arial"/>
          <w:noProof w:val="0"/>
          <w:rtl/>
        </w:rPr>
        <w:t>קיומם של קשיים בחיי היום יום אינם מצדיקים מינוי אפוטרופוס נוסף על הקטינה, אשר בגילה כבר לא נדרש אישור אפוטרופוס לחלק ניכר מהפעולות שבחיי היום יום. בנוגע לחשש כי יימנע מה</w:t>
      </w:r>
      <w:r w:rsidR="00FF00DD">
        <w:rPr>
          <w:rFonts w:ascii="Arial" w:hAnsi="Arial"/>
          <w:noProof w:val="0"/>
          <w:rtl/>
        </w:rPr>
        <w:t>מבקשת</w:t>
      </w:r>
      <w:r w:rsidR="00533D59">
        <w:rPr>
          <w:rFonts w:ascii="Arial" w:hAnsi="Arial"/>
          <w:noProof w:val="0"/>
          <w:rtl/>
        </w:rPr>
        <w:t xml:space="preserve"> למלא תפקידה, ניתן להידרש לכך במסגרת בקשה דחופה מתאימה במידת הצורך, כמו במקרים רבים אחרים.</w:t>
      </w:r>
    </w:p>
    <w:p w:rsidR="00533D59" w:rsidRDefault="00533D59" w:rsidP="00533D59">
      <w:pPr>
        <w:spacing w:line="360" w:lineRule="auto"/>
        <w:jc w:val="both"/>
        <w:rPr>
          <w:rFonts w:ascii="Arial" w:hAnsi="Arial"/>
          <w:noProof w:val="0"/>
        </w:rPr>
      </w:pPr>
    </w:p>
    <w:p w:rsidR="00533D59" w:rsidRDefault="00533D59" w:rsidP="00533D59">
      <w:pPr>
        <w:spacing w:line="360" w:lineRule="auto"/>
        <w:jc w:val="both"/>
        <w:rPr>
          <w:rFonts w:ascii="Arial" w:hAnsi="Arial"/>
          <w:noProof w:val="0"/>
          <w:rtl/>
        </w:rPr>
      </w:pPr>
    </w:p>
    <w:p w:rsidR="00533D59" w:rsidRDefault="00533D59" w:rsidP="00533D59">
      <w:pPr>
        <w:spacing w:line="360" w:lineRule="auto"/>
        <w:jc w:val="both"/>
        <w:rPr>
          <w:rFonts w:ascii="Arial" w:hAnsi="Arial"/>
          <w:b/>
          <w:bCs/>
          <w:noProof w:val="0"/>
          <w:u w:val="single"/>
          <w:rtl/>
        </w:rPr>
      </w:pPr>
      <w:r>
        <w:rPr>
          <w:rFonts w:ascii="Arial" w:hAnsi="Arial"/>
          <w:b/>
          <w:bCs/>
          <w:noProof w:val="0"/>
          <w:u w:val="single"/>
          <w:rtl/>
        </w:rPr>
        <w:t>דיון</w:t>
      </w:r>
    </w:p>
    <w:p w:rsidR="00533D59" w:rsidRDefault="00533D59" w:rsidP="00533D59">
      <w:pPr>
        <w:spacing w:line="360" w:lineRule="auto"/>
        <w:jc w:val="both"/>
        <w:rPr>
          <w:rFonts w:ascii="Arial" w:hAnsi="Arial"/>
          <w:noProof w:val="0"/>
          <w:rtl/>
        </w:rPr>
      </w:pPr>
    </w:p>
    <w:p w:rsidR="00533D59" w:rsidRDefault="00533D59" w:rsidP="00FF00DD">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הוראות החוק מכוחן בית המשפט מוסמך למנות אפוטרופוס נוסף לקטינה מצויות בחוק הכשרות המשפטית והאפוטרופסות, תשכ"ב-1962 (להלן: "החוק הכשרות המשפטית והאפוטרופסות"), אשר קובע בסעיף 14 כי ההורים הם האפוטרופוסים הטבעיים של ילדיהם הקטינים.  </w:t>
      </w:r>
    </w:p>
    <w:p w:rsidR="00533D59" w:rsidRDefault="00533D59" w:rsidP="00FF00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סעיפים 30-28 לחוק הכשרות המשפטית והאפוטרופסות מונים את המקרים בהם בית המשפט רשאי למנות אפוטרופוס בנוסף על ההורה, ואלו הסעיפים הרלוונטיים לענייננו:</w:t>
      </w:r>
    </w:p>
    <w:p w:rsidR="006F1B30" w:rsidRDefault="006F1B30" w:rsidP="0020117A">
      <w:pPr>
        <w:pStyle w:val="ad"/>
        <w:spacing w:after="160" w:line="360" w:lineRule="auto"/>
        <w:ind w:left="714"/>
        <w:contextualSpacing w:val="0"/>
        <w:jc w:val="both"/>
        <w:rPr>
          <w:rFonts w:ascii="Arial" w:hAnsi="Arial"/>
          <w:noProof w:val="0"/>
        </w:rPr>
      </w:pPr>
    </w:p>
    <w:p w:rsidR="00533D59" w:rsidRDefault="00533D59" w:rsidP="00533D59">
      <w:pPr>
        <w:spacing w:line="276" w:lineRule="auto"/>
        <w:ind w:left="720"/>
        <w:contextualSpacing/>
        <w:jc w:val="both"/>
        <w:rPr>
          <w:rFonts w:ascii="Arial" w:hAnsi="Arial"/>
          <w:noProof w:val="0"/>
          <w:rtl/>
        </w:rPr>
      </w:pPr>
      <w:r>
        <w:rPr>
          <w:rFonts w:ascii="Arial" w:hAnsi="Arial"/>
          <w:b/>
          <w:bCs/>
          <w:noProof w:val="0"/>
          <w:rtl/>
        </w:rPr>
        <w:lastRenderedPageBreak/>
        <w:t>"28. אפוטרופוס בנוסף על ההורה</w:t>
      </w:r>
    </w:p>
    <w:p w:rsidR="00533D59" w:rsidRDefault="00533D59" w:rsidP="00533D59">
      <w:pPr>
        <w:spacing w:line="276" w:lineRule="auto"/>
        <w:ind w:left="720"/>
        <w:contextualSpacing/>
        <w:jc w:val="both"/>
        <w:rPr>
          <w:rFonts w:ascii="Arial" w:hAnsi="Arial"/>
          <w:b/>
          <w:bCs/>
          <w:noProof w:val="0"/>
          <w:rtl/>
        </w:rPr>
      </w:pPr>
      <w:r>
        <w:rPr>
          <w:rFonts w:ascii="Arial" w:hAnsi="Arial"/>
          <w:b/>
          <w:bCs/>
          <w:noProof w:val="0"/>
          <w:rtl/>
        </w:rPr>
        <w:t>מת אחד ההורים, תהא האפוטרופסות על הקטין להורה השני; ואולם רשאי בית המשפט, בנוסף על אותו הורה, למנות לקטין אפוטרופוס באופן כללי או לענינים שיקבע בית המשפט; והוא הדין אם אחד ההורים הוכרז פסול-דין, או שאינו מסוגל למלא חובותיו לפי פרק זה, או שבית המשפט קבע, בהחלטה מנומקת, כי ההורה נמנע, ללא סיבה סבירה, מלמלא את חובותיו האמורות, כולן או מקצתן, או שהאפוטרופסות לקטין נשללה ממנו על ידי בית המשפט, וכן אם אחד ההורים אינו ידוע, או שלא היה נשוי להורה השני ולא הכיר בקטין כבילדו</w:t>
      </w:r>
      <w:r>
        <w:rPr>
          <w:rFonts w:ascii="Arial" w:hAnsi="Arial"/>
          <w:b/>
          <w:bCs/>
          <w:noProof w:val="0"/>
        </w:rPr>
        <w:t>.</w:t>
      </w:r>
      <w:r>
        <w:rPr>
          <w:rFonts w:ascii="Arial" w:hAnsi="Arial"/>
          <w:b/>
          <w:bCs/>
          <w:noProof w:val="0"/>
          <w:rtl/>
        </w:rPr>
        <w:t xml:space="preserve"> </w:t>
      </w:r>
    </w:p>
    <w:p w:rsidR="00533D59" w:rsidRDefault="00533D59" w:rsidP="00533D59">
      <w:pPr>
        <w:spacing w:line="276" w:lineRule="auto"/>
        <w:ind w:left="720"/>
        <w:contextualSpacing/>
        <w:jc w:val="both"/>
        <w:rPr>
          <w:rFonts w:ascii="Arial" w:hAnsi="Arial"/>
          <w:b/>
          <w:bCs/>
          <w:noProof w:val="0"/>
          <w:rtl/>
        </w:rPr>
      </w:pPr>
      <w:r>
        <w:rPr>
          <w:rFonts w:ascii="Arial" w:hAnsi="Arial"/>
          <w:b/>
          <w:bCs/>
          <w:noProof w:val="0"/>
          <w:rtl/>
        </w:rPr>
        <w:t>[...]</w:t>
      </w:r>
    </w:p>
    <w:p w:rsidR="00533D59" w:rsidRDefault="00533D59" w:rsidP="00533D59">
      <w:pPr>
        <w:spacing w:line="276" w:lineRule="auto"/>
        <w:ind w:left="720"/>
        <w:contextualSpacing/>
        <w:jc w:val="both"/>
        <w:rPr>
          <w:rFonts w:ascii="Arial" w:hAnsi="Arial"/>
          <w:b/>
          <w:bCs/>
          <w:noProof w:val="0"/>
          <w:rtl/>
        </w:rPr>
      </w:pPr>
      <w:r>
        <w:rPr>
          <w:rFonts w:ascii="Arial" w:hAnsi="Arial"/>
          <w:b/>
          <w:bCs/>
          <w:noProof w:val="0"/>
          <w:rtl/>
        </w:rPr>
        <w:t>30. סייגים לסעיפים 28, 29</w:t>
      </w:r>
    </w:p>
    <w:p w:rsidR="00533D59" w:rsidRDefault="00533D59" w:rsidP="00533D59">
      <w:pPr>
        <w:spacing w:line="276" w:lineRule="auto"/>
        <w:ind w:left="720"/>
        <w:contextualSpacing/>
        <w:jc w:val="both"/>
        <w:rPr>
          <w:rFonts w:ascii="Arial" w:hAnsi="Arial"/>
          <w:b/>
          <w:bCs/>
          <w:noProof w:val="0"/>
          <w:rtl/>
        </w:rPr>
      </w:pPr>
      <w:r>
        <w:rPr>
          <w:rFonts w:ascii="Arial" w:hAnsi="Arial"/>
          <w:b/>
          <w:bCs/>
          <w:noProof w:val="0"/>
          <w:rtl/>
        </w:rPr>
        <w:t>לא ימנה בית המשפט אפוטרופוס בנוסף על הורה, אלא אם ראה סיבה מיוחדת לכך לטובת הקטין ולאחר שניתנה הזדמנות להורה להשמיע טענותיו; מונה אפוטרופוס כאמור, יחולו הוראות הס</w:t>
      </w:r>
      <w:r w:rsidR="005F2964">
        <w:rPr>
          <w:rFonts w:ascii="Arial" w:hAnsi="Arial"/>
          <w:b/>
          <w:bCs/>
          <w:noProof w:val="0"/>
          <w:rtl/>
        </w:rPr>
        <w:t>עיפים 45 ו-46 בשינויים המחוייבי</w:t>
      </w:r>
      <w:r w:rsidR="005F2964">
        <w:rPr>
          <w:rFonts w:ascii="Arial" w:hAnsi="Arial" w:hint="cs"/>
          <w:b/>
          <w:bCs/>
          <w:noProof w:val="0"/>
          <w:rtl/>
        </w:rPr>
        <w:t>ם".</w:t>
      </w:r>
    </w:p>
    <w:p w:rsidR="00533D59" w:rsidRDefault="00533D59" w:rsidP="00533D59">
      <w:pPr>
        <w:spacing w:line="276" w:lineRule="auto"/>
        <w:ind w:left="720"/>
        <w:contextualSpacing/>
        <w:jc w:val="both"/>
        <w:rPr>
          <w:rFonts w:ascii="Arial" w:hAnsi="Arial"/>
          <w:b/>
          <w:bCs/>
          <w:noProof w:val="0"/>
          <w:rtl/>
        </w:rPr>
      </w:pPr>
      <w:r>
        <w:rPr>
          <w:rFonts w:ascii="Arial" w:hAnsi="Arial"/>
          <w:b/>
          <w:bCs/>
          <w:noProof w:val="0"/>
          <w:rtl/>
        </w:rPr>
        <w:t> </w:t>
      </w:r>
    </w:p>
    <w:p w:rsidR="00533D59" w:rsidRDefault="00533D59" w:rsidP="00FF00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סעיפי החוק לעיל דנים בנסיבות בהן לקטין יש שני הורים, וכאשר אחד מהם מת או נבצר ממנו לקיים את תפקידו וחובותיו, </w:t>
      </w:r>
      <w:r w:rsidR="0020117A">
        <w:rPr>
          <w:rFonts w:ascii="Arial" w:hAnsi="Arial" w:hint="cs"/>
          <w:noProof w:val="0"/>
          <w:rtl/>
        </w:rPr>
        <w:t xml:space="preserve">אז </w:t>
      </w:r>
      <w:r>
        <w:rPr>
          <w:rFonts w:ascii="Arial" w:hAnsi="Arial"/>
          <w:noProof w:val="0"/>
          <w:rtl/>
        </w:rPr>
        <w:t>רשאי בית המשפט למנות אפוטרופוס נוסף.</w:t>
      </w:r>
    </w:p>
    <w:p w:rsidR="0020117A" w:rsidRDefault="0020117A" w:rsidP="0020117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כעולה מתעודת הלידה של הקטינה אין לה אב רשום ואביה הביולוגי אינו מוכר לה. </w:t>
      </w:r>
      <w:r>
        <w:rPr>
          <w:rFonts w:ascii="Arial" w:hAnsi="Arial" w:hint="cs"/>
          <w:noProof w:val="0"/>
          <w:rtl/>
        </w:rPr>
        <w:t>כפי ש</w:t>
      </w:r>
      <w:r>
        <w:rPr>
          <w:rFonts w:ascii="Arial" w:hAnsi="Arial"/>
          <w:noProof w:val="0"/>
          <w:rtl/>
        </w:rPr>
        <w:t xml:space="preserve">המבקשת הצהירה בדיון מיום 06.09.23 בעמוד 7 שורות 26-23: </w:t>
      </w:r>
      <w:r>
        <w:rPr>
          <w:rFonts w:ascii="Arial" w:hAnsi="Arial"/>
          <w:b/>
          <w:bCs/>
          <w:noProof w:val="0"/>
          <w:rtl/>
        </w:rPr>
        <w:t>"לבת שלי אין אב. אני לא יודעת מי זה אביה"</w:t>
      </w:r>
      <w:r>
        <w:rPr>
          <w:rFonts w:ascii="Arial" w:hAnsi="Arial"/>
          <w:noProof w:val="0"/>
          <w:rtl/>
        </w:rPr>
        <w:t>.</w:t>
      </w:r>
    </w:p>
    <w:p w:rsidR="0020117A" w:rsidRDefault="00D014D4" w:rsidP="0020117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בדרך כלל </w:t>
      </w:r>
      <w:r w:rsidR="0020117A">
        <w:rPr>
          <w:rFonts w:ascii="Arial" w:hAnsi="Arial"/>
          <w:noProof w:val="0"/>
          <w:rtl/>
        </w:rPr>
        <w:t>ההורות הטבעית-הביולוגית, היא שיוצרת את האפוטרופסות. עם זאת, אין להתעלם מההתפתחויות הדרמטיות שהתרחשו בשנים האחרונות, התפתחויות שעיצבו ועודן מעצבות את מוסד המשפחה וההורות (ראו מאמרו של ד"ר יחזקאל מרגלית על קביעת הורות משפטית בהסכמה כמענה לאתגרי קביעת ההורות המשפטית בעת החדשה. פורסם בדין ודברים (תשע"ב-2012) 553-554).</w:t>
      </w:r>
    </w:p>
    <w:p w:rsidR="00533D59" w:rsidRDefault="00533D59" w:rsidP="00E9383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למעשה אין מחלוקת עובדתית בין ה</w:t>
      </w:r>
      <w:r w:rsidR="00FF00DD">
        <w:rPr>
          <w:rFonts w:ascii="Arial" w:hAnsi="Arial"/>
          <w:noProof w:val="0"/>
          <w:rtl/>
        </w:rPr>
        <w:t>מבקש</w:t>
      </w:r>
      <w:r w:rsidR="005D6BAD">
        <w:rPr>
          <w:rFonts w:ascii="Arial" w:hAnsi="Arial"/>
          <w:noProof w:val="0"/>
          <w:rtl/>
        </w:rPr>
        <w:t>ים לבין ב"כ היועמ"ש, כפי שהאחרו</w:t>
      </w:r>
      <w:r w:rsidR="005D6BAD">
        <w:rPr>
          <w:rFonts w:ascii="Arial" w:hAnsi="Arial" w:hint="cs"/>
          <w:noProof w:val="0"/>
          <w:rtl/>
        </w:rPr>
        <w:t>נה</w:t>
      </w:r>
      <w:r>
        <w:rPr>
          <w:rFonts w:ascii="Arial" w:hAnsi="Arial"/>
          <w:noProof w:val="0"/>
          <w:rtl/>
        </w:rPr>
        <w:t xml:space="preserve"> אישר</w:t>
      </w:r>
      <w:r w:rsidR="005D6BAD">
        <w:rPr>
          <w:rFonts w:ascii="Arial" w:hAnsi="Arial" w:hint="cs"/>
          <w:noProof w:val="0"/>
          <w:rtl/>
        </w:rPr>
        <w:t>ה</w:t>
      </w:r>
      <w:r>
        <w:rPr>
          <w:rFonts w:ascii="Arial" w:hAnsi="Arial"/>
          <w:noProof w:val="0"/>
          <w:rtl/>
        </w:rPr>
        <w:t xml:space="preserve"> בדיון מיום 06.</w:t>
      </w:r>
      <w:r w:rsidR="00E93831">
        <w:rPr>
          <w:rFonts w:ascii="Arial" w:hAnsi="Arial" w:hint="cs"/>
          <w:noProof w:val="0"/>
          <w:rtl/>
        </w:rPr>
        <w:t>09</w:t>
      </w:r>
      <w:r>
        <w:rPr>
          <w:rFonts w:ascii="Arial" w:hAnsi="Arial"/>
          <w:noProof w:val="0"/>
          <w:rtl/>
        </w:rPr>
        <w:t>.23 (עמ' 8, ש' 19-16): "</w:t>
      </w:r>
      <w:r>
        <w:rPr>
          <w:rFonts w:ascii="Arial" w:hAnsi="Arial"/>
          <w:b/>
          <w:bCs/>
          <w:noProof w:val="0"/>
          <w:rtl/>
        </w:rPr>
        <w:t>במישור העובדתי אנחנו לא חולקים על התצהירים של המבקשים. המחלוקת היא רק משפטית</w:t>
      </w:r>
      <w:r>
        <w:rPr>
          <w:rFonts w:ascii="Arial" w:hAnsi="Arial"/>
          <w:noProof w:val="0"/>
          <w:rtl/>
        </w:rPr>
        <w:t>".</w:t>
      </w:r>
    </w:p>
    <w:p w:rsidR="00533D59" w:rsidRDefault="00533D59" w:rsidP="005D6BA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התנגדות ב"כ היועמ"ש מתמקדת בעיקר במניעים להגשת התביעה, בין היתר להסדרת מעמד הקטינה בישראל, ולדברי ב"כ היועמ"ש בדיון: "</w:t>
      </w:r>
      <w:r>
        <w:rPr>
          <w:rFonts w:ascii="Arial" w:hAnsi="Arial"/>
          <w:b/>
          <w:bCs/>
          <w:noProof w:val="0"/>
          <w:rtl/>
        </w:rPr>
        <w:t>סוגית המעמד היא כן נמצאת בלבו של התיק הזה"</w:t>
      </w:r>
      <w:r>
        <w:rPr>
          <w:rFonts w:ascii="Arial" w:hAnsi="Arial"/>
          <w:noProof w:val="0"/>
          <w:rtl/>
        </w:rPr>
        <w:t xml:space="preserve"> (12.04.22 עמ' 2 ש' 17-16). לכך </w:t>
      </w:r>
      <w:r w:rsidR="005D6BAD">
        <w:rPr>
          <w:rFonts w:ascii="Arial" w:hAnsi="Arial" w:hint="cs"/>
          <w:noProof w:val="0"/>
          <w:rtl/>
        </w:rPr>
        <w:t>התייחסה</w:t>
      </w:r>
      <w:r>
        <w:rPr>
          <w:rFonts w:ascii="Arial" w:hAnsi="Arial"/>
          <w:noProof w:val="0"/>
          <w:rtl/>
        </w:rPr>
        <w:t xml:space="preserve"> ב"כ ה</w:t>
      </w:r>
      <w:r w:rsidR="00FF00DD">
        <w:rPr>
          <w:rFonts w:ascii="Arial" w:hAnsi="Arial"/>
          <w:noProof w:val="0"/>
          <w:rtl/>
        </w:rPr>
        <w:t>מבקש</w:t>
      </w:r>
      <w:r>
        <w:rPr>
          <w:rFonts w:ascii="Arial" w:hAnsi="Arial"/>
          <w:noProof w:val="0"/>
          <w:rtl/>
        </w:rPr>
        <w:t xml:space="preserve">ים בדיון : </w:t>
      </w:r>
      <w:r>
        <w:rPr>
          <w:rFonts w:ascii="Arial" w:hAnsi="Arial"/>
          <w:b/>
          <w:bCs/>
          <w:noProof w:val="0"/>
          <w:rtl/>
        </w:rPr>
        <w:t>"אנחנו בסך הכל מבקשים את האפוטרופסות לטובת הקטינה כשאנחנו מבינים שאין בכך השלכה על מעמדה של הקטינה"</w:t>
      </w:r>
      <w:r>
        <w:rPr>
          <w:rFonts w:ascii="Arial" w:hAnsi="Arial"/>
          <w:noProof w:val="0"/>
          <w:rtl/>
        </w:rPr>
        <w:t xml:space="preserve"> (שם, עמ' 2 ש' 31-30).</w:t>
      </w:r>
    </w:p>
    <w:p w:rsidR="00533D59" w:rsidRDefault="00533D59" w:rsidP="005D6BA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לאחר ששקלתי את הדברים, הגעתי למסקנה כי טענות ב"כ היועמ"ש ביחס למניעי התביעה, לא רק שלא הוכחו, ממילא אין בהן כדי להשליך על תוצאת </w:t>
      </w:r>
      <w:r w:rsidR="005D6BAD">
        <w:rPr>
          <w:rFonts w:ascii="Arial" w:hAnsi="Arial" w:hint="cs"/>
          <w:noProof w:val="0"/>
          <w:rtl/>
        </w:rPr>
        <w:t>ההליך</w:t>
      </w:r>
      <w:r w:rsidR="00925AB4">
        <w:rPr>
          <w:rFonts w:ascii="Arial" w:hAnsi="Arial" w:hint="cs"/>
          <w:noProof w:val="0"/>
          <w:rtl/>
        </w:rPr>
        <w:t xml:space="preserve"> דנן</w:t>
      </w:r>
      <w:r>
        <w:rPr>
          <w:rFonts w:ascii="Arial" w:hAnsi="Arial"/>
          <w:noProof w:val="0"/>
          <w:rtl/>
        </w:rPr>
        <w:t>.</w:t>
      </w:r>
    </w:p>
    <w:p w:rsidR="00533D59" w:rsidRDefault="00533D59" w:rsidP="000B3C7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בקשות בעניין מעמד אינן מצויות בסמכויות בית המשפט לענייני משפחה, ולפיכך אינן נדונות בבית משפט זה. כל שנדרש בית המשפט הוא להכריע בשאלת מינוי אפוטרופוס נוסף על הקטינה, כאשר שיקול העל המנחה הוא טובת הקטינה במקרה </w:t>
      </w:r>
      <w:r w:rsidR="000B3C77">
        <w:rPr>
          <w:rFonts w:ascii="Arial" w:hAnsi="Arial" w:hint="cs"/>
          <w:noProof w:val="0"/>
          <w:rtl/>
        </w:rPr>
        <w:t>הספציפי</w:t>
      </w:r>
      <w:r>
        <w:rPr>
          <w:rFonts w:ascii="Arial" w:hAnsi="Arial"/>
          <w:noProof w:val="0"/>
          <w:rtl/>
        </w:rPr>
        <w:t>.</w:t>
      </w:r>
    </w:p>
    <w:p w:rsidR="00533D59" w:rsidRDefault="00B000A4" w:rsidP="00B000A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לא הוצג </w:t>
      </w:r>
      <w:r w:rsidR="00533D59">
        <w:rPr>
          <w:rFonts w:ascii="Arial" w:hAnsi="Arial"/>
          <w:noProof w:val="0"/>
          <w:rtl/>
        </w:rPr>
        <w:t>כל חוק או נוהל אשר מכוחו, ככל שה</w:t>
      </w:r>
      <w:r w:rsidR="00FF00DD">
        <w:rPr>
          <w:rFonts w:ascii="Arial" w:hAnsi="Arial"/>
          <w:noProof w:val="0"/>
          <w:rtl/>
        </w:rPr>
        <w:t>מבקש</w:t>
      </w:r>
      <w:r w:rsidR="00533D59">
        <w:rPr>
          <w:rFonts w:ascii="Arial" w:hAnsi="Arial"/>
          <w:noProof w:val="0"/>
          <w:rtl/>
        </w:rPr>
        <w:t xml:space="preserve"> ימונה לאפוטרופוס נוסף על הקטינה, יוענק לה מעמד בישראל או שהדבר יהווה עבורה יתרון ויתמוך בבקשתה להסדרת המעמד. </w:t>
      </w:r>
    </w:p>
    <w:p w:rsidR="00533D59" w:rsidRDefault="00533D59" w:rsidP="001315C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מבלי להכריע במחלוקת הצדדים ביחס למניעים להגשת הבקשה, בקשות בעניין מעמד תידונה ב</w:t>
      </w:r>
      <w:r w:rsidR="00B000A4">
        <w:rPr>
          <w:rFonts w:ascii="Arial" w:hAnsi="Arial"/>
          <w:noProof w:val="0"/>
          <w:rtl/>
        </w:rPr>
        <w:t>פני הערכאה המוסמכת ובהתאם לדין</w:t>
      </w:r>
      <w:r w:rsidR="00B000A4">
        <w:rPr>
          <w:rFonts w:ascii="Arial" w:hAnsi="Arial" w:hint="cs"/>
          <w:noProof w:val="0"/>
          <w:rtl/>
        </w:rPr>
        <w:t xml:space="preserve">.  בית משפט זה אמון </w:t>
      </w:r>
      <w:r w:rsidR="001315C7">
        <w:rPr>
          <w:rFonts w:ascii="Arial" w:hAnsi="Arial" w:hint="cs"/>
          <w:noProof w:val="0"/>
          <w:rtl/>
        </w:rPr>
        <w:t xml:space="preserve">על טובתה של הקטינה ואינו אמור לעסוק בשיקולי מדיניות כגון הצפת בתי המשפט בבקשות לאפוטרופסות על מנת לעקוף הסדרת מעמד. </w:t>
      </w:r>
    </w:p>
    <w:p w:rsidR="00533D59" w:rsidRDefault="00533D59" w:rsidP="00D014D4">
      <w:pPr>
        <w:pStyle w:val="ad"/>
        <w:numPr>
          <w:ilvl w:val="0"/>
          <w:numId w:val="1"/>
        </w:numPr>
        <w:spacing w:after="160" w:line="360" w:lineRule="auto"/>
        <w:contextualSpacing w:val="0"/>
        <w:jc w:val="both"/>
        <w:rPr>
          <w:rFonts w:ascii="Arial" w:hAnsi="Arial"/>
          <w:noProof w:val="0"/>
        </w:rPr>
      </w:pPr>
      <w:r>
        <w:rPr>
          <w:rFonts w:ascii="Arial" w:hAnsi="Arial"/>
          <w:noProof w:val="0"/>
          <w:rtl/>
        </w:rPr>
        <w:t>בית המשפט רשאי למנות לקטין אפוטרופוס נוסף,</w:t>
      </w:r>
      <w:r w:rsidR="005A114F">
        <w:rPr>
          <w:rFonts w:ascii="Arial" w:hAnsi="Arial" w:hint="cs"/>
          <w:noProof w:val="0"/>
          <w:rtl/>
        </w:rPr>
        <w:t xml:space="preserve"> בין היתר,</w:t>
      </w:r>
      <w:r>
        <w:rPr>
          <w:rFonts w:ascii="Arial" w:hAnsi="Arial"/>
          <w:noProof w:val="0"/>
          <w:rtl/>
        </w:rPr>
        <w:t xml:space="preserve"> </w:t>
      </w:r>
      <w:r w:rsidR="00D014D4">
        <w:rPr>
          <w:rFonts w:ascii="Arial" w:hAnsi="Arial" w:hint="cs"/>
          <w:noProof w:val="0"/>
          <w:rtl/>
        </w:rPr>
        <w:t xml:space="preserve">אם </w:t>
      </w:r>
      <w:r w:rsidR="00D014D4">
        <w:rPr>
          <w:rFonts w:ascii="Arial" w:hAnsi="Arial"/>
          <w:noProof w:val="0"/>
          <w:rtl/>
        </w:rPr>
        <w:t xml:space="preserve">נבצר </w:t>
      </w:r>
      <w:r w:rsidR="00D014D4">
        <w:rPr>
          <w:rFonts w:ascii="Arial" w:hAnsi="Arial" w:hint="cs"/>
          <w:noProof w:val="0"/>
          <w:rtl/>
        </w:rPr>
        <w:t xml:space="preserve">מאחד ההורים הביולוגיים </w:t>
      </w:r>
      <w:r w:rsidR="00D014D4">
        <w:rPr>
          <w:rFonts w:ascii="Arial" w:hAnsi="Arial"/>
          <w:noProof w:val="0"/>
          <w:rtl/>
        </w:rPr>
        <w:t>לקיים את תפקידו וחובותיו</w:t>
      </w:r>
      <w:r w:rsidR="00D014D4">
        <w:rPr>
          <w:rFonts w:ascii="Arial" w:hAnsi="Arial" w:hint="cs"/>
          <w:noProof w:val="0"/>
          <w:rtl/>
        </w:rPr>
        <w:t xml:space="preserve">. </w:t>
      </w:r>
      <w:r>
        <w:rPr>
          <w:rFonts w:ascii="Arial" w:hAnsi="Arial"/>
          <w:noProof w:val="0"/>
          <w:rtl/>
        </w:rPr>
        <w:t xml:space="preserve">על בית המשפט לבחון את טובת הקטין וזה יהיה תמיד שיקול העל שעל בית המשפט לשקול. </w:t>
      </w:r>
    </w:p>
    <w:p w:rsidR="00533D59" w:rsidRDefault="00533D59" w:rsidP="00FF00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אין מחלוקת כי ה</w:t>
      </w:r>
      <w:r w:rsidR="00FF00DD">
        <w:rPr>
          <w:rFonts w:ascii="Arial" w:hAnsi="Arial"/>
          <w:noProof w:val="0"/>
          <w:rtl/>
        </w:rPr>
        <w:t>מבקש</w:t>
      </w:r>
      <w:r>
        <w:rPr>
          <w:rFonts w:ascii="Arial" w:hAnsi="Arial"/>
          <w:noProof w:val="0"/>
          <w:rtl/>
        </w:rPr>
        <w:t xml:space="preserve"> מגדל את הקטינה ביחד עם ה</w:t>
      </w:r>
      <w:r w:rsidR="00FF00DD">
        <w:rPr>
          <w:rFonts w:ascii="Arial" w:hAnsi="Arial"/>
          <w:noProof w:val="0"/>
          <w:rtl/>
        </w:rPr>
        <w:t>מבקשת</w:t>
      </w:r>
      <w:r>
        <w:rPr>
          <w:rFonts w:ascii="Arial" w:hAnsi="Arial"/>
          <w:noProof w:val="0"/>
          <w:rtl/>
        </w:rPr>
        <w:t xml:space="preserve"> מזה כעשור והקטינה רואה בו אב לכל דבר ועניין. הקטינה אינה מכירה אב אחר. בתעודת הלידה שלה לא מצוין אב ביולוגי והיא אינה יודעת עליו דבר.</w:t>
      </w:r>
    </w:p>
    <w:p w:rsidR="00533D59" w:rsidRDefault="00533D59" w:rsidP="002E69A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אמנם מהותו של הליך זה אינה לקבוע את אבהותו של ה</w:t>
      </w:r>
      <w:r w:rsidR="00FF00DD">
        <w:rPr>
          <w:rFonts w:ascii="Arial" w:hAnsi="Arial"/>
          <w:noProof w:val="0"/>
          <w:rtl/>
        </w:rPr>
        <w:t>מבקש</w:t>
      </w:r>
      <w:r>
        <w:rPr>
          <w:rFonts w:ascii="Arial" w:hAnsi="Arial"/>
          <w:noProof w:val="0"/>
          <w:rtl/>
        </w:rPr>
        <w:t>, אלא להעניק לו סמכויות כאפוטרופוס נוסף על ה</w:t>
      </w:r>
      <w:r w:rsidR="00FF00DD">
        <w:rPr>
          <w:rFonts w:ascii="Arial" w:hAnsi="Arial"/>
          <w:noProof w:val="0"/>
          <w:rtl/>
        </w:rPr>
        <w:t>מבקשת</w:t>
      </w:r>
      <w:r w:rsidR="005F2964">
        <w:rPr>
          <w:rFonts w:ascii="Arial" w:hAnsi="Arial" w:hint="cs"/>
          <w:noProof w:val="0"/>
          <w:rtl/>
        </w:rPr>
        <w:t xml:space="preserve"> ביחס לקטינה</w:t>
      </w:r>
      <w:r>
        <w:rPr>
          <w:rFonts w:ascii="Arial" w:hAnsi="Arial"/>
          <w:noProof w:val="0"/>
          <w:rtl/>
        </w:rPr>
        <w:t>, אך לא ניתן להתעלם מכך כי הקטינה כבת 14 שנים אינה מכירה אב ביולוגי או אב אחר למעט ה</w:t>
      </w:r>
      <w:r w:rsidR="00FF00DD">
        <w:rPr>
          <w:rFonts w:ascii="Arial" w:hAnsi="Arial"/>
          <w:noProof w:val="0"/>
          <w:rtl/>
        </w:rPr>
        <w:t>מבקש</w:t>
      </w:r>
      <w:r w:rsidR="005F2964">
        <w:rPr>
          <w:rFonts w:ascii="Arial" w:hAnsi="Arial" w:hint="cs"/>
          <w:noProof w:val="0"/>
          <w:rtl/>
        </w:rPr>
        <w:t xml:space="preserve">, </w:t>
      </w:r>
      <w:r w:rsidR="002E69A6">
        <w:rPr>
          <w:rFonts w:ascii="Arial" w:hAnsi="Arial" w:hint="cs"/>
          <w:noProof w:val="0"/>
          <w:rtl/>
        </w:rPr>
        <w:t>אשר מהווה דמות הורית משמעותית בחייה ו</w:t>
      </w:r>
      <w:r w:rsidR="005F2964">
        <w:rPr>
          <w:rFonts w:ascii="Arial" w:hAnsi="Arial" w:hint="cs"/>
          <w:noProof w:val="0"/>
          <w:rtl/>
        </w:rPr>
        <w:t>דואג לכל צרכיה.</w:t>
      </w:r>
    </w:p>
    <w:p w:rsidR="00533D59" w:rsidRDefault="00533D59" w:rsidP="00FF00DD">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כאן המקום לציין כי העו"ס שוחחה עם הקטינה, אשר התייחסה ל</w:t>
      </w:r>
      <w:r w:rsidR="00FF00DD">
        <w:rPr>
          <w:rFonts w:ascii="Arial" w:hAnsi="Arial"/>
          <w:noProof w:val="0"/>
          <w:rtl/>
        </w:rPr>
        <w:t>מבקש</w:t>
      </w:r>
      <w:r>
        <w:rPr>
          <w:rFonts w:ascii="Arial" w:hAnsi="Arial"/>
          <w:noProof w:val="0"/>
          <w:rtl/>
        </w:rPr>
        <w:t xml:space="preserve"> כ"אבא" וסיפרה שהיא מרגישה שהוא מתפקד כאבא, גם כשהיא יודעת שהוא אינו האב הביולוגי שלה, כפי שעולה בתסקיר שהוגש ביום 29.09.22.</w:t>
      </w:r>
    </w:p>
    <w:p w:rsidR="00533D59" w:rsidRDefault="00533D59" w:rsidP="002E69A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עוד עולה מהתסקיר באופן חד משמעי  כי כל טענות ה</w:t>
      </w:r>
      <w:r w:rsidR="00FF00DD">
        <w:rPr>
          <w:rFonts w:ascii="Arial" w:hAnsi="Arial"/>
          <w:noProof w:val="0"/>
          <w:rtl/>
        </w:rPr>
        <w:t>מבקש</w:t>
      </w:r>
      <w:r>
        <w:rPr>
          <w:rFonts w:ascii="Arial" w:hAnsi="Arial"/>
          <w:noProof w:val="0"/>
          <w:rtl/>
        </w:rPr>
        <w:t>ים נכונות. העו"ס נפגשה עם ה</w:t>
      </w:r>
      <w:r w:rsidR="00FF00DD">
        <w:rPr>
          <w:rFonts w:ascii="Arial" w:hAnsi="Arial"/>
          <w:noProof w:val="0"/>
          <w:rtl/>
        </w:rPr>
        <w:t>מבקש</w:t>
      </w:r>
      <w:r>
        <w:rPr>
          <w:rFonts w:ascii="Arial" w:hAnsi="Arial"/>
          <w:noProof w:val="0"/>
          <w:rtl/>
        </w:rPr>
        <w:t>ים ועם הקטינה והתרשמה כי מאז שה</w:t>
      </w:r>
      <w:r w:rsidR="00FF00DD">
        <w:rPr>
          <w:rFonts w:ascii="Arial" w:hAnsi="Arial"/>
          <w:noProof w:val="0"/>
          <w:rtl/>
        </w:rPr>
        <w:t>מבקש</w:t>
      </w:r>
      <w:r>
        <w:rPr>
          <w:rFonts w:ascii="Arial" w:hAnsi="Arial"/>
          <w:noProof w:val="0"/>
          <w:rtl/>
        </w:rPr>
        <w:t>ים בזוגיות משנת 2013, ה</w:t>
      </w:r>
      <w:r w:rsidR="00FF00DD">
        <w:rPr>
          <w:rFonts w:ascii="Arial" w:hAnsi="Arial"/>
          <w:noProof w:val="0"/>
          <w:rtl/>
        </w:rPr>
        <w:t>מבקש</w:t>
      </w:r>
      <w:r>
        <w:rPr>
          <w:rFonts w:ascii="Arial" w:hAnsi="Arial"/>
          <w:noProof w:val="0"/>
          <w:rtl/>
        </w:rPr>
        <w:t xml:space="preserve"> מהווה דמות אב משמעותית לקטינה, כי מערכת היחסים בין ה</w:t>
      </w:r>
      <w:r w:rsidR="00FF00DD">
        <w:rPr>
          <w:rFonts w:ascii="Arial" w:hAnsi="Arial"/>
          <w:noProof w:val="0"/>
          <w:rtl/>
        </w:rPr>
        <w:t>מבקש</w:t>
      </w:r>
      <w:r>
        <w:rPr>
          <w:rFonts w:ascii="Arial" w:hAnsi="Arial"/>
          <w:noProof w:val="0"/>
          <w:rtl/>
        </w:rPr>
        <w:t>ים עצמם חמה וטובה, כמו גם קיומם של יחסים קרובים, חמים ואוהבים בין ה</w:t>
      </w:r>
      <w:r w:rsidR="00FF00DD">
        <w:rPr>
          <w:rFonts w:ascii="Arial" w:hAnsi="Arial"/>
          <w:noProof w:val="0"/>
          <w:rtl/>
        </w:rPr>
        <w:t>מבקש</w:t>
      </w:r>
      <w:r>
        <w:rPr>
          <w:rFonts w:ascii="Arial" w:hAnsi="Arial"/>
          <w:noProof w:val="0"/>
          <w:rtl/>
        </w:rPr>
        <w:t xml:space="preserve"> לקטינה. </w:t>
      </w:r>
      <w:r w:rsidR="002E69A6">
        <w:rPr>
          <w:rFonts w:ascii="Arial" w:hAnsi="Arial" w:hint="cs"/>
          <w:noProof w:val="0"/>
          <w:rtl/>
        </w:rPr>
        <w:t>בנוסף</w:t>
      </w:r>
      <w:r>
        <w:rPr>
          <w:rFonts w:ascii="Arial" w:hAnsi="Arial"/>
          <w:noProof w:val="0"/>
          <w:rtl/>
        </w:rPr>
        <w:t xml:space="preserve"> העו"ס התרשמה כי ה</w:t>
      </w:r>
      <w:r w:rsidR="00FF00DD">
        <w:rPr>
          <w:rFonts w:ascii="Arial" w:hAnsi="Arial"/>
          <w:noProof w:val="0"/>
          <w:rtl/>
        </w:rPr>
        <w:t>מבקש</w:t>
      </w:r>
      <w:r>
        <w:rPr>
          <w:rFonts w:ascii="Arial" w:hAnsi="Arial"/>
          <w:noProof w:val="0"/>
          <w:rtl/>
        </w:rPr>
        <w:t xml:space="preserve">ים </w:t>
      </w:r>
      <w:r w:rsidR="002E69A6">
        <w:rPr>
          <w:rFonts w:ascii="Arial" w:hAnsi="Arial" w:hint="cs"/>
          <w:noProof w:val="0"/>
          <w:rtl/>
        </w:rPr>
        <w:t xml:space="preserve">שניהם </w:t>
      </w:r>
      <w:r>
        <w:rPr>
          <w:rFonts w:ascii="Arial" w:hAnsi="Arial"/>
          <w:noProof w:val="0"/>
          <w:rtl/>
        </w:rPr>
        <w:t>מיטיבים ומשמעותיים בחיי הקטינה, בנו מערכת משפחתית תומכת ואוהבת עבור ה</w:t>
      </w:r>
      <w:r w:rsidR="001315C7">
        <w:rPr>
          <w:rFonts w:ascii="Arial" w:hAnsi="Arial"/>
          <w:noProof w:val="0"/>
          <w:rtl/>
        </w:rPr>
        <w:t>קטינה ופנייתם מבוססת על דאגה אמ</w:t>
      </w:r>
      <w:r>
        <w:rPr>
          <w:rFonts w:ascii="Arial" w:hAnsi="Arial"/>
          <w:noProof w:val="0"/>
          <w:rtl/>
        </w:rPr>
        <w:t xml:space="preserve">תית לצרכיה. </w:t>
      </w:r>
    </w:p>
    <w:p w:rsidR="00533D59" w:rsidRDefault="00533D59" w:rsidP="009006C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חרף האמור, לדברי הע</w:t>
      </w:r>
      <w:r w:rsidR="001315C7">
        <w:rPr>
          <w:rFonts w:ascii="Arial" w:hAnsi="Arial"/>
          <w:noProof w:val="0"/>
          <w:rtl/>
        </w:rPr>
        <w:t>ו"ס האם מסוגלת לשמש כאפוטרופוס</w:t>
      </w:r>
      <w:r w:rsidR="001315C7">
        <w:rPr>
          <w:rFonts w:ascii="Arial" w:hAnsi="Arial" w:hint="cs"/>
          <w:noProof w:val="0"/>
          <w:rtl/>
        </w:rPr>
        <w:t>ה</w:t>
      </w:r>
      <w:r>
        <w:rPr>
          <w:rFonts w:ascii="Arial" w:hAnsi="Arial"/>
          <w:noProof w:val="0"/>
          <w:rtl/>
        </w:rPr>
        <w:t xml:space="preserve"> </w:t>
      </w:r>
      <w:r w:rsidR="009006C4">
        <w:rPr>
          <w:rFonts w:ascii="Arial" w:hAnsi="Arial" w:hint="cs"/>
          <w:noProof w:val="0"/>
          <w:rtl/>
        </w:rPr>
        <w:t>יחידה</w:t>
      </w:r>
      <w:r>
        <w:rPr>
          <w:rFonts w:ascii="Arial" w:hAnsi="Arial"/>
          <w:noProof w:val="0"/>
          <w:rtl/>
        </w:rPr>
        <w:t xml:space="preserve"> על הקטינה, ול</w:t>
      </w:r>
      <w:r w:rsidR="009006C4">
        <w:rPr>
          <w:rFonts w:ascii="Arial" w:hAnsi="Arial" w:hint="cs"/>
          <w:noProof w:val="0"/>
          <w:rtl/>
        </w:rPr>
        <w:t>התרשמותה ל</w:t>
      </w:r>
      <w:r>
        <w:rPr>
          <w:rFonts w:ascii="Arial" w:hAnsi="Arial"/>
          <w:noProof w:val="0"/>
          <w:rtl/>
        </w:rPr>
        <w:t xml:space="preserve">א עולות סיבות מיוחדות המצדיקות מינוי אפוטרופוס נוסף. לפיכך ולאחר </w:t>
      </w:r>
      <w:r>
        <w:rPr>
          <w:rFonts w:ascii="Arial" w:hAnsi="Arial"/>
          <w:noProof w:val="0"/>
          <w:rtl/>
        </w:rPr>
        <w:lastRenderedPageBreak/>
        <w:t xml:space="preserve">התייעצות עם עו"ס מחוזית, </w:t>
      </w:r>
      <w:r w:rsidR="009006C4">
        <w:rPr>
          <w:rFonts w:ascii="Arial" w:hAnsi="Arial" w:hint="cs"/>
          <w:noProof w:val="0"/>
          <w:rtl/>
        </w:rPr>
        <w:t>ולנוכח מגבלת הוראות הדין המ</w:t>
      </w:r>
      <w:r>
        <w:rPr>
          <w:rFonts w:ascii="Arial" w:hAnsi="Arial"/>
          <w:noProof w:val="0"/>
          <w:rtl/>
        </w:rPr>
        <w:t xml:space="preserve">אפשרות מינוי אפוטרופוס נוסף על הקטינה, אין ביכולתה להמליץ על כך.   </w:t>
      </w:r>
    </w:p>
    <w:p w:rsidR="00533D59" w:rsidRDefault="00533D59" w:rsidP="00C918C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העו"ס </w:t>
      </w:r>
      <w:r w:rsidR="00C918C3">
        <w:rPr>
          <w:rFonts w:ascii="Arial" w:hAnsi="Arial" w:hint="cs"/>
          <w:noProof w:val="0"/>
          <w:rtl/>
        </w:rPr>
        <w:t>התייצבה לדיון ב</w:t>
      </w:r>
      <w:r>
        <w:rPr>
          <w:rFonts w:ascii="Arial" w:hAnsi="Arial"/>
          <w:noProof w:val="0"/>
          <w:rtl/>
        </w:rPr>
        <w:t xml:space="preserve">יום 06.09.23 </w:t>
      </w:r>
      <w:r w:rsidR="00C918C3">
        <w:rPr>
          <w:rFonts w:ascii="Arial" w:hAnsi="Arial" w:hint="cs"/>
          <w:noProof w:val="0"/>
          <w:rtl/>
        </w:rPr>
        <w:t xml:space="preserve">והעידה </w:t>
      </w:r>
      <w:r>
        <w:rPr>
          <w:rFonts w:ascii="Arial" w:hAnsi="Arial"/>
          <w:noProof w:val="0"/>
          <w:rtl/>
        </w:rPr>
        <w:t>כי היא התרשמה שה</w:t>
      </w:r>
      <w:r w:rsidR="00FF00DD">
        <w:rPr>
          <w:rFonts w:ascii="Arial" w:hAnsi="Arial"/>
          <w:noProof w:val="0"/>
          <w:rtl/>
        </w:rPr>
        <w:t>מבקש</w:t>
      </w:r>
      <w:r w:rsidR="00321ED4">
        <w:rPr>
          <w:rFonts w:ascii="Arial" w:hAnsi="Arial"/>
          <w:noProof w:val="0"/>
          <w:rtl/>
        </w:rPr>
        <w:t>ים הם שני אנשים בוגרים,</w:t>
      </w:r>
      <w:r w:rsidR="00321ED4">
        <w:rPr>
          <w:rFonts w:ascii="Arial" w:hAnsi="Arial" w:hint="cs"/>
          <w:noProof w:val="0"/>
          <w:rtl/>
        </w:rPr>
        <w:t xml:space="preserve"> </w:t>
      </w:r>
      <w:r>
        <w:rPr>
          <w:rFonts w:ascii="Arial" w:hAnsi="Arial"/>
          <w:noProof w:val="0"/>
          <w:rtl/>
        </w:rPr>
        <w:t>שדואגים לקטינה ואוהבים אותה. ה</w:t>
      </w:r>
      <w:r w:rsidR="00FF00DD">
        <w:rPr>
          <w:rFonts w:ascii="Arial" w:hAnsi="Arial"/>
          <w:noProof w:val="0"/>
          <w:rtl/>
        </w:rPr>
        <w:t>מבקשת</w:t>
      </w:r>
      <w:r>
        <w:rPr>
          <w:rFonts w:ascii="Arial" w:hAnsi="Arial"/>
          <w:noProof w:val="0"/>
          <w:rtl/>
        </w:rPr>
        <w:t xml:space="preserve"> נעזרת בבעלה ה</w:t>
      </w:r>
      <w:r w:rsidR="00FF00DD">
        <w:rPr>
          <w:rFonts w:ascii="Arial" w:hAnsi="Arial"/>
          <w:noProof w:val="0"/>
          <w:rtl/>
        </w:rPr>
        <w:t>מבקש</w:t>
      </w:r>
      <w:r>
        <w:rPr>
          <w:rFonts w:ascii="Arial" w:hAnsi="Arial"/>
          <w:noProof w:val="0"/>
          <w:rtl/>
        </w:rPr>
        <w:t xml:space="preserve"> כדי לתרגם דברים ולהבין את המצב, אך יש לה את היכולת לקבל את ההחלטות בנוגע לקטינה ולפיכך לא מצאה סיבה מיוחדת למנות את ה</w:t>
      </w:r>
      <w:r w:rsidR="00FF00DD">
        <w:rPr>
          <w:rFonts w:ascii="Arial" w:hAnsi="Arial"/>
          <w:noProof w:val="0"/>
          <w:rtl/>
        </w:rPr>
        <w:t>מבקש</w:t>
      </w:r>
      <w:r>
        <w:rPr>
          <w:rFonts w:ascii="Arial" w:hAnsi="Arial"/>
          <w:noProof w:val="0"/>
          <w:rtl/>
        </w:rPr>
        <w:t xml:space="preserve"> כאפוטרופוס נוסף.</w:t>
      </w:r>
    </w:p>
    <w:p w:rsidR="00533D59" w:rsidRDefault="00321ED4" w:rsidP="005327D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חרף עמדת ב"כ היועמ"ש והעו"ס, </w:t>
      </w:r>
      <w:r w:rsidR="001315C7">
        <w:rPr>
          <w:rFonts w:ascii="Arial" w:hAnsi="Arial" w:hint="cs"/>
          <w:noProof w:val="0"/>
          <w:rtl/>
        </w:rPr>
        <w:t xml:space="preserve">המצב בפועל הוא </w:t>
      </w:r>
      <w:r>
        <w:rPr>
          <w:rFonts w:ascii="Arial" w:hAnsi="Arial" w:hint="cs"/>
          <w:noProof w:val="0"/>
          <w:rtl/>
        </w:rPr>
        <w:t>כזה ש</w:t>
      </w:r>
      <w:r w:rsidR="00533D59">
        <w:rPr>
          <w:rFonts w:ascii="Arial" w:hAnsi="Arial"/>
          <w:noProof w:val="0"/>
          <w:rtl/>
        </w:rPr>
        <w:t>ה</w:t>
      </w:r>
      <w:r w:rsidR="00FF00DD">
        <w:rPr>
          <w:rFonts w:ascii="Arial" w:hAnsi="Arial"/>
          <w:noProof w:val="0"/>
          <w:rtl/>
        </w:rPr>
        <w:t>מבקש</w:t>
      </w:r>
      <w:r w:rsidR="00533D59">
        <w:rPr>
          <w:rFonts w:ascii="Arial" w:hAnsi="Arial"/>
          <w:noProof w:val="0"/>
          <w:rtl/>
        </w:rPr>
        <w:t xml:space="preserve">ים </w:t>
      </w:r>
      <w:r>
        <w:rPr>
          <w:rFonts w:ascii="Arial" w:hAnsi="Arial" w:hint="cs"/>
          <w:noProof w:val="0"/>
          <w:rtl/>
        </w:rPr>
        <w:t xml:space="preserve">שניהם </w:t>
      </w:r>
      <w:r w:rsidR="001315C7">
        <w:rPr>
          <w:rFonts w:ascii="Arial" w:hAnsi="Arial"/>
          <w:noProof w:val="0"/>
          <w:rtl/>
        </w:rPr>
        <w:t>הם המטפלים ב</w:t>
      </w:r>
      <w:r w:rsidR="001315C7">
        <w:rPr>
          <w:rFonts w:ascii="Arial" w:hAnsi="Arial" w:hint="cs"/>
          <w:noProof w:val="0"/>
          <w:rtl/>
        </w:rPr>
        <w:t xml:space="preserve">קטינה. מדובר במצב </w:t>
      </w:r>
      <w:r w:rsidR="00533D59">
        <w:rPr>
          <w:rFonts w:ascii="Arial" w:hAnsi="Arial"/>
          <w:noProof w:val="0"/>
          <w:rtl/>
        </w:rPr>
        <w:t>נתון, אשר מתקיים בין אם בית המשפט ייעתר לבקשה למינוי ה</w:t>
      </w:r>
      <w:r w:rsidR="00FF00DD">
        <w:rPr>
          <w:rFonts w:ascii="Arial" w:hAnsi="Arial"/>
          <w:noProof w:val="0"/>
          <w:rtl/>
        </w:rPr>
        <w:t>מבקש</w:t>
      </w:r>
      <w:r w:rsidR="005327D5">
        <w:rPr>
          <w:rFonts w:ascii="Arial" w:hAnsi="Arial"/>
          <w:noProof w:val="0"/>
          <w:rtl/>
        </w:rPr>
        <w:t xml:space="preserve"> כאפוטרופוס נוסף ובין אם לא</w:t>
      </w:r>
      <w:r w:rsidR="005327D5">
        <w:rPr>
          <w:rFonts w:ascii="Arial" w:hAnsi="Arial" w:hint="cs"/>
          <w:noProof w:val="0"/>
          <w:rtl/>
        </w:rPr>
        <w:t>ו</w:t>
      </w:r>
      <w:r w:rsidR="00533D59">
        <w:rPr>
          <w:rFonts w:ascii="Arial" w:hAnsi="Arial"/>
          <w:noProof w:val="0"/>
          <w:rtl/>
        </w:rPr>
        <w:t>. ממילא ה</w:t>
      </w:r>
      <w:r w:rsidR="00FF00DD">
        <w:rPr>
          <w:rFonts w:ascii="Arial" w:hAnsi="Arial"/>
          <w:noProof w:val="0"/>
          <w:rtl/>
        </w:rPr>
        <w:t>מבקש</w:t>
      </w:r>
      <w:r w:rsidR="005327D5">
        <w:rPr>
          <w:rFonts w:ascii="Arial" w:hAnsi="Arial" w:hint="cs"/>
          <w:noProof w:val="0"/>
          <w:rtl/>
        </w:rPr>
        <w:t xml:space="preserve">, ביחד עם המבקשת </w:t>
      </w:r>
      <w:r w:rsidR="005327D5">
        <w:rPr>
          <w:rFonts w:ascii="Arial" w:hAnsi="Arial"/>
          <w:noProof w:val="0"/>
          <w:rtl/>
        </w:rPr>
        <w:t>מטפל בקטינה ודואג לצרכיה בפועל</w:t>
      </w:r>
      <w:r w:rsidR="005327D5">
        <w:rPr>
          <w:rFonts w:ascii="Arial" w:hAnsi="Arial" w:hint="cs"/>
          <w:noProof w:val="0"/>
          <w:rtl/>
        </w:rPr>
        <w:t>.</w:t>
      </w:r>
    </w:p>
    <w:p w:rsidR="005327D5" w:rsidRDefault="005327D5" w:rsidP="00167520">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לא זו בלבד אלא ש</w:t>
      </w:r>
      <w:r w:rsidR="00321ED4" w:rsidRPr="00321ED4">
        <w:rPr>
          <w:rFonts w:ascii="Arial" w:hAnsi="Arial"/>
          <w:noProof w:val="0"/>
          <w:rtl/>
        </w:rPr>
        <w:t>כל הגורמים שעמדתם נשמעה בהליך תמימי דעים ביחס</w:t>
      </w:r>
      <w:r>
        <w:rPr>
          <w:rFonts w:ascii="Arial" w:hAnsi="Arial" w:hint="cs"/>
          <w:noProof w:val="0"/>
          <w:rtl/>
        </w:rPr>
        <w:t xml:space="preserve"> להיות </w:t>
      </w:r>
      <w:r w:rsidR="00321ED4" w:rsidRPr="00321ED4">
        <w:rPr>
          <w:rFonts w:ascii="Arial" w:hAnsi="Arial" w:hint="cs"/>
          <w:noProof w:val="0"/>
          <w:rtl/>
        </w:rPr>
        <w:t>המבקש</w:t>
      </w:r>
      <w:r w:rsidR="00533D59" w:rsidRPr="00321ED4">
        <w:rPr>
          <w:rFonts w:ascii="Arial" w:hAnsi="Arial"/>
          <w:noProof w:val="0"/>
          <w:rtl/>
        </w:rPr>
        <w:t xml:space="preserve"> דמות </w:t>
      </w:r>
      <w:r w:rsidR="00321ED4" w:rsidRPr="00321ED4">
        <w:rPr>
          <w:rFonts w:ascii="Arial" w:hAnsi="Arial" w:hint="cs"/>
          <w:noProof w:val="0"/>
          <w:rtl/>
        </w:rPr>
        <w:t>משמעותית ו</w:t>
      </w:r>
      <w:r w:rsidR="00321ED4">
        <w:rPr>
          <w:rFonts w:ascii="Arial" w:hAnsi="Arial"/>
          <w:noProof w:val="0"/>
          <w:rtl/>
        </w:rPr>
        <w:t xml:space="preserve">מיטיבה </w:t>
      </w:r>
      <w:r w:rsidR="00321ED4">
        <w:rPr>
          <w:rFonts w:ascii="Arial" w:hAnsi="Arial" w:hint="cs"/>
          <w:noProof w:val="0"/>
          <w:rtl/>
        </w:rPr>
        <w:t>ל</w:t>
      </w:r>
      <w:r w:rsidR="00533D59" w:rsidRPr="00321ED4">
        <w:rPr>
          <w:rFonts w:ascii="Arial" w:hAnsi="Arial"/>
          <w:noProof w:val="0"/>
          <w:rtl/>
        </w:rPr>
        <w:t xml:space="preserve">קטינה, אשר משמש הורה </w:t>
      </w:r>
      <w:r>
        <w:rPr>
          <w:rFonts w:ascii="Arial" w:hAnsi="Arial" w:hint="cs"/>
          <w:noProof w:val="0"/>
          <w:rtl/>
        </w:rPr>
        <w:t xml:space="preserve">לכל דבר וענין </w:t>
      </w:r>
      <w:r w:rsidR="00533D59" w:rsidRPr="00321ED4">
        <w:rPr>
          <w:rFonts w:ascii="Arial" w:hAnsi="Arial"/>
          <w:noProof w:val="0"/>
          <w:rtl/>
        </w:rPr>
        <w:t>עבורה</w:t>
      </w:r>
      <w:r w:rsidR="00321ED4">
        <w:rPr>
          <w:rFonts w:ascii="Arial" w:hAnsi="Arial" w:hint="cs"/>
          <w:noProof w:val="0"/>
          <w:rtl/>
        </w:rPr>
        <w:t>, דואג לכל צרכיה ומחסורה</w:t>
      </w:r>
      <w:r w:rsidR="00533D59" w:rsidRPr="00321ED4">
        <w:rPr>
          <w:rFonts w:ascii="Arial" w:hAnsi="Arial"/>
          <w:noProof w:val="0"/>
          <w:rtl/>
        </w:rPr>
        <w:t xml:space="preserve"> והוא גם אבי</w:t>
      </w:r>
      <w:r w:rsidR="00167520">
        <w:rPr>
          <w:rFonts w:ascii="Arial" w:hAnsi="Arial" w:hint="cs"/>
          <w:noProof w:val="0"/>
          <w:rtl/>
        </w:rPr>
        <w:t>ה</w:t>
      </w:r>
      <w:r w:rsidR="00533D59" w:rsidRPr="00321ED4">
        <w:rPr>
          <w:rFonts w:ascii="Arial" w:hAnsi="Arial"/>
          <w:noProof w:val="0"/>
          <w:rtl/>
        </w:rPr>
        <w:t xml:space="preserve"> הביולוגי של אחותה, בתם של ה</w:t>
      </w:r>
      <w:r w:rsidR="00FF00DD" w:rsidRPr="00321ED4">
        <w:rPr>
          <w:rFonts w:ascii="Arial" w:hAnsi="Arial"/>
          <w:noProof w:val="0"/>
          <w:rtl/>
        </w:rPr>
        <w:t>מבקש</w:t>
      </w:r>
      <w:r w:rsidR="00533D59" w:rsidRPr="00321ED4">
        <w:rPr>
          <w:rFonts w:ascii="Arial" w:hAnsi="Arial"/>
          <w:noProof w:val="0"/>
          <w:rtl/>
        </w:rPr>
        <w:t xml:space="preserve">ים. </w:t>
      </w:r>
    </w:p>
    <w:p w:rsidR="00533D59" w:rsidRDefault="00533D59" w:rsidP="005327D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מתן סמכות</w:t>
      </w:r>
      <w:r w:rsidR="005327D5">
        <w:rPr>
          <w:rFonts w:ascii="Arial" w:hAnsi="Arial" w:hint="cs"/>
          <w:noProof w:val="0"/>
          <w:rtl/>
        </w:rPr>
        <w:t xml:space="preserve"> למבקש</w:t>
      </w:r>
      <w:r>
        <w:rPr>
          <w:rFonts w:ascii="Arial" w:hAnsi="Arial"/>
          <w:noProof w:val="0"/>
          <w:rtl/>
        </w:rPr>
        <w:t xml:space="preserve"> </w:t>
      </w:r>
      <w:r w:rsidR="005327D5">
        <w:rPr>
          <w:rFonts w:ascii="Arial" w:hAnsi="Arial" w:hint="cs"/>
          <w:noProof w:val="0"/>
          <w:rtl/>
        </w:rPr>
        <w:t>כאפוטרופוס</w:t>
      </w:r>
      <w:r w:rsidR="004F5AFE">
        <w:rPr>
          <w:rFonts w:ascii="Arial" w:hAnsi="Arial" w:hint="cs"/>
          <w:noProof w:val="0"/>
          <w:rtl/>
        </w:rPr>
        <w:t xml:space="preserve"> </w:t>
      </w:r>
      <w:r w:rsidR="005327D5">
        <w:rPr>
          <w:rFonts w:ascii="Arial" w:hAnsi="Arial"/>
          <w:noProof w:val="0"/>
          <w:rtl/>
        </w:rPr>
        <w:t>נוס</w:t>
      </w:r>
      <w:r w:rsidR="005327D5">
        <w:rPr>
          <w:rFonts w:ascii="Arial" w:hAnsi="Arial" w:hint="cs"/>
          <w:noProof w:val="0"/>
          <w:rtl/>
        </w:rPr>
        <w:t>ף</w:t>
      </w:r>
      <w:r>
        <w:rPr>
          <w:rFonts w:ascii="Arial" w:hAnsi="Arial"/>
          <w:noProof w:val="0"/>
          <w:rtl/>
        </w:rPr>
        <w:t xml:space="preserve"> </w:t>
      </w:r>
      <w:r w:rsidR="004F5AFE">
        <w:rPr>
          <w:rFonts w:ascii="Arial" w:hAnsi="Arial" w:hint="cs"/>
          <w:noProof w:val="0"/>
          <w:rtl/>
        </w:rPr>
        <w:t xml:space="preserve">עבור </w:t>
      </w:r>
      <w:r>
        <w:rPr>
          <w:rFonts w:ascii="Arial" w:hAnsi="Arial"/>
          <w:noProof w:val="0"/>
          <w:rtl/>
        </w:rPr>
        <w:t xml:space="preserve">הקטינה </w:t>
      </w:r>
      <w:r w:rsidR="005327D5">
        <w:rPr>
          <w:rFonts w:ascii="Arial" w:hAnsi="Arial" w:hint="cs"/>
          <w:noProof w:val="0"/>
          <w:rtl/>
        </w:rPr>
        <w:t xml:space="preserve">אינו </w:t>
      </w:r>
      <w:r w:rsidR="005327D5">
        <w:rPr>
          <w:rFonts w:ascii="Arial" w:hAnsi="Arial"/>
          <w:noProof w:val="0"/>
          <w:rtl/>
        </w:rPr>
        <w:t>פוגע</w:t>
      </w:r>
      <w:r w:rsidR="007F3BA9">
        <w:rPr>
          <w:rFonts w:ascii="Arial" w:hAnsi="Arial"/>
          <w:noProof w:val="0"/>
          <w:rtl/>
        </w:rPr>
        <w:t xml:space="preserve"> במ</w:t>
      </w:r>
      <w:r w:rsidR="007F3BA9">
        <w:rPr>
          <w:rFonts w:ascii="Arial" w:hAnsi="Arial" w:hint="cs"/>
          <w:noProof w:val="0"/>
          <w:rtl/>
        </w:rPr>
        <w:t>א</w:t>
      </w:r>
      <w:r>
        <w:rPr>
          <w:rFonts w:ascii="Arial" w:hAnsi="Arial"/>
          <w:noProof w:val="0"/>
          <w:rtl/>
        </w:rPr>
        <w:t>ן דהוא, בי</w:t>
      </w:r>
      <w:r w:rsidR="00C95E72">
        <w:rPr>
          <w:rFonts w:ascii="Arial" w:hAnsi="Arial"/>
          <w:noProof w:val="0"/>
          <w:rtl/>
        </w:rPr>
        <w:t>ן אם זה באב הביולוגי שאינו ידוע</w:t>
      </w:r>
      <w:r w:rsidR="00C95E72">
        <w:rPr>
          <w:rFonts w:ascii="Arial" w:hAnsi="Arial" w:hint="cs"/>
          <w:noProof w:val="0"/>
          <w:rtl/>
        </w:rPr>
        <w:t xml:space="preserve"> </w:t>
      </w:r>
      <w:r>
        <w:rPr>
          <w:rFonts w:ascii="Arial" w:hAnsi="Arial"/>
          <w:noProof w:val="0"/>
          <w:rtl/>
        </w:rPr>
        <w:t>וספק אם יודע על קיומה מאז שנולדה ומזה כ-14 שנה, בין אם זה באם שקיבלה החלטה לפני 14 שנה ללדת ילדה ללא אב פעיל, בין אם זה בקטינה המכירה את ה</w:t>
      </w:r>
      <w:r w:rsidR="00FF00DD">
        <w:rPr>
          <w:rFonts w:ascii="Arial" w:hAnsi="Arial"/>
          <w:noProof w:val="0"/>
          <w:rtl/>
        </w:rPr>
        <w:t>מבקש</w:t>
      </w:r>
      <w:r>
        <w:rPr>
          <w:rFonts w:ascii="Arial" w:hAnsi="Arial"/>
          <w:noProof w:val="0"/>
          <w:rtl/>
        </w:rPr>
        <w:t xml:space="preserve"> כאביה</w:t>
      </w:r>
      <w:r w:rsidR="00C95E72">
        <w:rPr>
          <w:rFonts w:ascii="Arial" w:hAnsi="Arial" w:hint="cs"/>
          <w:noProof w:val="0"/>
          <w:rtl/>
        </w:rPr>
        <w:t xml:space="preserve"> היחיד</w:t>
      </w:r>
      <w:r>
        <w:rPr>
          <w:rFonts w:ascii="Arial" w:hAnsi="Arial"/>
          <w:noProof w:val="0"/>
          <w:rtl/>
        </w:rPr>
        <w:t xml:space="preserve"> וגדלה עמו בבית אחד מזה כעשר שנים</w:t>
      </w:r>
      <w:r w:rsidR="00C95E72">
        <w:rPr>
          <w:rFonts w:ascii="Arial" w:hAnsi="Arial" w:hint="cs"/>
          <w:noProof w:val="0"/>
          <w:rtl/>
        </w:rPr>
        <w:t>, ובין אם זה באילו מוסדות או גופים של המדינה</w:t>
      </w:r>
      <w:r>
        <w:rPr>
          <w:rFonts w:ascii="Arial" w:hAnsi="Arial"/>
          <w:noProof w:val="0"/>
          <w:rtl/>
        </w:rPr>
        <w:t>.</w:t>
      </w:r>
    </w:p>
    <w:p w:rsidR="00533D59" w:rsidRDefault="005327D5" w:rsidP="003C7E2B">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מינויו של המבקש כאפוטרופוס נוסף לקטינה יועיל לקטינה</w:t>
      </w:r>
      <w:r w:rsidR="003C7E2B">
        <w:rPr>
          <w:rFonts w:ascii="Arial" w:hAnsi="Arial" w:hint="cs"/>
          <w:noProof w:val="0"/>
          <w:rtl/>
        </w:rPr>
        <w:t xml:space="preserve">, יקבע פורמלית את יחסי ההורות ביניהם, יחזק את </w:t>
      </w:r>
      <w:r w:rsidR="00533D59">
        <w:rPr>
          <w:rFonts w:ascii="Arial" w:hAnsi="Arial"/>
          <w:noProof w:val="0"/>
          <w:rtl/>
        </w:rPr>
        <w:t xml:space="preserve">התא המשפחתי </w:t>
      </w:r>
      <w:r w:rsidR="003C7E2B">
        <w:rPr>
          <w:rFonts w:ascii="Arial" w:hAnsi="Arial" w:hint="cs"/>
          <w:noProof w:val="0"/>
          <w:rtl/>
        </w:rPr>
        <w:t xml:space="preserve">ויאזן רגשית בין </w:t>
      </w:r>
      <w:r w:rsidR="00533D59">
        <w:rPr>
          <w:rFonts w:ascii="Arial" w:hAnsi="Arial"/>
          <w:noProof w:val="0"/>
          <w:rtl/>
        </w:rPr>
        <w:t>האח</w:t>
      </w:r>
      <w:r w:rsidR="003C7E2B">
        <w:rPr>
          <w:rFonts w:ascii="Arial" w:hAnsi="Arial"/>
          <w:noProof w:val="0"/>
          <w:rtl/>
        </w:rPr>
        <w:t>יות</w:t>
      </w:r>
      <w:r w:rsidR="003C7E2B">
        <w:rPr>
          <w:rFonts w:ascii="Arial" w:hAnsi="Arial" w:hint="cs"/>
          <w:noProof w:val="0"/>
          <w:rtl/>
        </w:rPr>
        <w:t xml:space="preserve">. </w:t>
      </w:r>
    </w:p>
    <w:p w:rsidR="00533D59" w:rsidRDefault="00230BE7" w:rsidP="00EE2B60">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לכך </w:t>
      </w:r>
      <w:r w:rsidR="00533D59">
        <w:rPr>
          <w:rFonts w:ascii="Arial" w:hAnsi="Arial"/>
          <w:noProof w:val="0"/>
          <w:rtl/>
        </w:rPr>
        <w:t>יש להוסיף את החשש המוצדק של ה</w:t>
      </w:r>
      <w:r w:rsidR="00FF00DD">
        <w:rPr>
          <w:rFonts w:ascii="Arial" w:hAnsi="Arial"/>
          <w:noProof w:val="0"/>
          <w:rtl/>
        </w:rPr>
        <w:t>מבקש</w:t>
      </w:r>
      <w:r w:rsidR="00A86BB8">
        <w:rPr>
          <w:rFonts w:ascii="Arial" w:hAnsi="Arial"/>
          <w:noProof w:val="0"/>
          <w:rtl/>
        </w:rPr>
        <w:t xml:space="preserve">ים </w:t>
      </w:r>
      <w:r>
        <w:rPr>
          <w:rFonts w:ascii="Arial" w:hAnsi="Arial" w:hint="cs"/>
          <w:noProof w:val="0"/>
          <w:rtl/>
        </w:rPr>
        <w:t>כי במקרה</w:t>
      </w:r>
      <w:r w:rsidR="00533D59">
        <w:rPr>
          <w:rFonts w:ascii="Arial" w:hAnsi="Arial"/>
          <w:noProof w:val="0"/>
          <w:rtl/>
        </w:rPr>
        <w:t xml:space="preserve"> של </w:t>
      </w:r>
      <w:r>
        <w:rPr>
          <w:rFonts w:ascii="Arial" w:hAnsi="Arial" w:hint="cs"/>
          <w:noProof w:val="0"/>
          <w:rtl/>
        </w:rPr>
        <w:t xml:space="preserve">נבצרות </w:t>
      </w:r>
      <w:r w:rsidR="00533D59">
        <w:rPr>
          <w:rFonts w:ascii="Arial" w:hAnsi="Arial"/>
          <w:noProof w:val="0"/>
          <w:rtl/>
        </w:rPr>
        <w:t>ה</w:t>
      </w:r>
      <w:r w:rsidR="00FF00DD">
        <w:rPr>
          <w:rFonts w:ascii="Arial" w:hAnsi="Arial"/>
          <w:noProof w:val="0"/>
          <w:rtl/>
        </w:rPr>
        <w:t>מבקשת</w:t>
      </w:r>
      <w:r>
        <w:rPr>
          <w:rFonts w:ascii="Arial" w:hAnsi="Arial" w:hint="cs"/>
          <w:noProof w:val="0"/>
          <w:rtl/>
        </w:rPr>
        <w:t xml:space="preserve">, המבקש- כמי שאחראי בפועל על הקטינה, לא יוכל </w:t>
      </w:r>
      <w:r>
        <w:rPr>
          <w:rFonts w:ascii="Arial" w:hAnsi="Arial"/>
          <w:noProof w:val="0"/>
          <w:rtl/>
        </w:rPr>
        <w:t>לקבל החלטות רפואיות בעניינה</w:t>
      </w:r>
      <w:r>
        <w:rPr>
          <w:rFonts w:ascii="Arial" w:hAnsi="Arial" w:hint="cs"/>
          <w:noProof w:val="0"/>
          <w:rtl/>
        </w:rPr>
        <w:t xml:space="preserve">, </w:t>
      </w:r>
      <w:r w:rsidR="00533D59">
        <w:rPr>
          <w:rFonts w:ascii="Arial" w:hAnsi="Arial"/>
          <w:noProof w:val="0"/>
          <w:rtl/>
        </w:rPr>
        <w:t xml:space="preserve">באופן דחוף. </w:t>
      </w:r>
      <w:r>
        <w:rPr>
          <w:rFonts w:ascii="Arial" w:hAnsi="Arial" w:hint="cs"/>
          <w:noProof w:val="0"/>
          <w:rtl/>
        </w:rPr>
        <w:t>בעניין זה, אני דוחה את</w:t>
      </w:r>
      <w:r w:rsidR="00A86BB8">
        <w:rPr>
          <w:rFonts w:ascii="Arial" w:hAnsi="Arial" w:hint="cs"/>
          <w:noProof w:val="0"/>
          <w:rtl/>
        </w:rPr>
        <w:t xml:space="preserve"> עמדת ב"כ היועמ"ש כי במקרה </w:t>
      </w:r>
      <w:r>
        <w:rPr>
          <w:rFonts w:ascii="Arial" w:hAnsi="Arial" w:hint="cs"/>
          <w:noProof w:val="0"/>
          <w:rtl/>
        </w:rPr>
        <w:t>כ</w:t>
      </w:r>
      <w:r w:rsidR="00A86BB8">
        <w:rPr>
          <w:rFonts w:ascii="Arial" w:hAnsi="Arial" w:hint="cs"/>
          <w:noProof w:val="0"/>
          <w:rtl/>
        </w:rPr>
        <w:t xml:space="preserve">זה ניתן </w:t>
      </w:r>
      <w:r>
        <w:rPr>
          <w:rFonts w:ascii="Arial" w:hAnsi="Arial"/>
          <w:noProof w:val="0"/>
          <w:rtl/>
        </w:rPr>
        <w:t>לנהל הליך דחוף בפניה לבית משפט</w:t>
      </w:r>
      <w:r>
        <w:rPr>
          <w:rFonts w:ascii="Arial" w:hAnsi="Arial" w:hint="cs"/>
          <w:noProof w:val="0"/>
          <w:rtl/>
        </w:rPr>
        <w:t>. מדוע להכביד, על ההתנהלות המשפחתית והאחריות ההורית של המבקש על הקטינה, אם אפשר להקל ול</w:t>
      </w:r>
      <w:r w:rsidR="00EE2B60">
        <w:rPr>
          <w:rFonts w:ascii="Arial" w:hAnsi="Arial" w:hint="cs"/>
          <w:noProof w:val="0"/>
          <w:rtl/>
        </w:rPr>
        <w:t xml:space="preserve">ייעל אותה. </w:t>
      </w:r>
      <w:r w:rsidR="00533D59">
        <w:rPr>
          <w:rFonts w:ascii="Arial" w:hAnsi="Arial"/>
          <w:noProof w:val="0"/>
          <w:rtl/>
        </w:rPr>
        <w:t xml:space="preserve"> </w:t>
      </w:r>
    </w:p>
    <w:p w:rsidR="00533D59" w:rsidRDefault="007F3BA9" w:rsidP="007F3BA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בנסיבות מיוחדות אלו, </w:t>
      </w:r>
      <w:r w:rsidR="00EE2B60" w:rsidRPr="00EE2B60">
        <w:rPr>
          <w:rFonts w:ascii="Arial" w:hAnsi="Arial" w:hint="cs"/>
          <w:noProof w:val="0"/>
          <w:rtl/>
        </w:rPr>
        <w:t>מינוי המבקש כאפוט</w:t>
      </w:r>
      <w:r>
        <w:rPr>
          <w:rFonts w:ascii="Arial" w:hAnsi="Arial" w:hint="cs"/>
          <w:noProof w:val="0"/>
          <w:rtl/>
        </w:rPr>
        <w:t>רופוס נוסף לקטינה, ייטיב עמה, וי</w:t>
      </w:r>
      <w:r w:rsidR="00EE2B60" w:rsidRPr="00EE2B60">
        <w:rPr>
          <w:rFonts w:ascii="Arial" w:hAnsi="Arial" w:hint="cs"/>
          <w:noProof w:val="0"/>
          <w:rtl/>
        </w:rPr>
        <w:t xml:space="preserve">הווה נדבך נוסף לקשר ההורי המחייב בין המבקש לבינה. מנגד,  </w:t>
      </w:r>
      <w:r w:rsidR="00533D59" w:rsidRPr="00EE2B60">
        <w:rPr>
          <w:rFonts w:ascii="Arial" w:hAnsi="Arial"/>
          <w:noProof w:val="0"/>
          <w:rtl/>
        </w:rPr>
        <w:t xml:space="preserve">דחיית </w:t>
      </w:r>
      <w:r w:rsidR="00EE7799" w:rsidRPr="00EE2B60">
        <w:rPr>
          <w:rFonts w:ascii="Arial" w:hAnsi="Arial" w:hint="cs"/>
          <w:noProof w:val="0"/>
          <w:rtl/>
        </w:rPr>
        <w:t>הבקשה</w:t>
      </w:r>
      <w:r w:rsidR="00533D59" w:rsidRPr="00EE2B60">
        <w:rPr>
          <w:rFonts w:ascii="Arial" w:hAnsi="Arial"/>
          <w:noProof w:val="0"/>
          <w:rtl/>
        </w:rPr>
        <w:t xml:space="preserve"> לא תשנה את המציאות הנוהגת בפועל, </w:t>
      </w:r>
      <w:r w:rsidR="00EE2B60">
        <w:rPr>
          <w:rFonts w:ascii="Arial" w:hAnsi="Arial" w:hint="cs"/>
          <w:noProof w:val="0"/>
          <w:rtl/>
        </w:rPr>
        <w:t>על פיה המבקש משמש לה כאב, אלא רק תמשיך ההתנהלות המסורבלת, אשר עלולה לפגוע בקטינה.</w:t>
      </w:r>
    </w:p>
    <w:p w:rsidR="00533D59" w:rsidRDefault="00FD7CAF" w:rsidP="00FD7CAF">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lastRenderedPageBreak/>
        <w:t xml:space="preserve">גם </w:t>
      </w:r>
      <w:r w:rsidR="00EE7799">
        <w:rPr>
          <w:rFonts w:ascii="Arial" w:hAnsi="Arial" w:hint="cs"/>
          <w:noProof w:val="0"/>
          <w:rtl/>
        </w:rPr>
        <w:t xml:space="preserve">במידה והצדדים </w:t>
      </w:r>
      <w:r>
        <w:rPr>
          <w:rFonts w:ascii="Arial" w:hAnsi="Arial" w:hint="cs"/>
          <w:noProof w:val="0"/>
          <w:rtl/>
        </w:rPr>
        <w:t xml:space="preserve">יחליטו להיפרד ביום מן הימים, טובתה של הקטינה עדיין תישמר אם ידאגו לה שני אפוטרופסים. </w:t>
      </w:r>
      <w:r w:rsidR="00EE7799">
        <w:rPr>
          <w:rFonts w:ascii="Arial" w:hAnsi="Arial" w:hint="cs"/>
          <w:noProof w:val="0"/>
          <w:rtl/>
        </w:rPr>
        <w:t xml:space="preserve"> </w:t>
      </w:r>
      <w:r>
        <w:rPr>
          <w:rFonts w:ascii="Arial" w:hAnsi="Arial" w:hint="cs"/>
          <w:noProof w:val="0"/>
          <w:rtl/>
        </w:rPr>
        <w:t>בכל מקרה, כשם</w:t>
      </w:r>
      <w:r w:rsidR="00533D59">
        <w:rPr>
          <w:rFonts w:ascii="Arial" w:hAnsi="Arial"/>
          <w:noProof w:val="0"/>
          <w:rtl/>
        </w:rPr>
        <w:t xml:space="preserve"> שבית המשפט ממנה אפוטרופוס נוסף, הוא יכול בנסיבות מתאימות גם לשלול את האפוטרופסות </w:t>
      </w:r>
      <w:r>
        <w:rPr>
          <w:rFonts w:ascii="Arial" w:hAnsi="Arial" w:hint="cs"/>
          <w:noProof w:val="0"/>
          <w:rtl/>
        </w:rPr>
        <w:t xml:space="preserve">הנוספת </w:t>
      </w:r>
      <w:r w:rsidR="00533D59">
        <w:rPr>
          <w:rFonts w:ascii="Arial" w:hAnsi="Arial"/>
          <w:noProof w:val="0"/>
          <w:rtl/>
        </w:rPr>
        <w:t>במי</w:t>
      </w:r>
      <w:r>
        <w:rPr>
          <w:rFonts w:ascii="Arial" w:hAnsi="Arial"/>
          <w:noProof w:val="0"/>
          <w:rtl/>
        </w:rPr>
        <w:t xml:space="preserve">דה וימצא כי היא אינה לטובת </w:t>
      </w:r>
      <w:r w:rsidR="00EE7799">
        <w:rPr>
          <w:rFonts w:ascii="Arial" w:hAnsi="Arial" w:hint="cs"/>
          <w:noProof w:val="0"/>
          <w:rtl/>
        </w:rPr>
        <w:t>הקטינה</w:t>
      </w:r>
      <w:r w:rsidR="00533D59">
        <w:rPr>
          <w:rFonts w:ascii="Arial" w:hAnsi="Arial"/>
          <w:noProof w:val="0"/>
          <w:rtl/>
        </w:rPr>
        <w:t>.</w:t>
      </w:r>
    </w:p>
    <w:p w:rsidR="00533D59" w:rsidRPr="001008D8" w:rsidRDefault="00FD7CAF" w:rsidP="00E1299C">
      <w:pPr>
        <w:pStyle w:val="ad"/>
        <w:numPr>
          <w:ilvl w:val="0"/>
          <w:numId w:val="1"/>
        </w:numPr>
        <w:spacing w:after="160" w:line="360" w:lineRule="auto"/>
        <w:ind w:left="714" w:hanging="357"/>
        <w:contextualSpacing w:val="0"/>
        <w:jc w:val="both"/>
        <w:rPr>
          <w:rFonts w:ascii="Arial" w:hAnsi="Arial"/>
          <w:noProof w:val="0"/>
        </w:rPr>
      </w:pPr>
      <w:r>
        <w:rPr>
          <w:rFonts w:hint="cs"/>
          <w:rtl/>
        </w:rPr>
        <w:t xml:space="preserve">לסיכום, </w:t>
      </w:r>
      <w:r>
        <w:rPr>
          <w:rFonts w:ascii="Arial" w:hAnsi="Arial" w:hint="cs"/>
          <w:noProof w:val="0"/>
          <w:rtl/>
        </w:rPr>
        <w:t xml:space="preserve">טובת הקטינה </w:t>
      </w:r>
      <w:r w:rsidR="00E1299C">
        <w:rPr>
          <w:rFonts w:ascii="Arial" w:hAnsi="Arial" w:hint="cs"/>
          <w:noProof w:val="0"/>
          <w:rtl/>
        </w:rPr>
        <w:t xml:space="preserve">היא כי </w:t>
      </w:r>
      <w:r>
        <w:rPr>
          <w:rFonts w:ascii="Arial" w:hAnsi="Arial" w:hint="cs"/>
          <w:noProof w:val="0"/>
          <w:rtl/>
        </w:rPr>
        <w:t>יהיו לה שני אפוטרופסי</w:t>
      </w:r>
      <w:r w:rsidR="00E1299C">
        <w:rPr>
          <w:rFonts w:ascii="Arial" w:hAnsi="Arial" w:hint="cs"/>
          <w:noProof w:val="0"/>
          <w:rtl/>
        </w:rPr>
        <w:t xml:space="preserve">ם שאחראים עליה באופן יעיל, ולפיכך, אני </w:t>
      </w:r>
      <w:r w:rsidR="001008D8">
        <w:rPr>
          <w:rtl/>
        </w:rPr>
        <w:t>נעתרת לבקש</w:t>
      </w:r>
      <w:r w:rsidR="001008D8">
        <w:rPr>
          <w:rFonts w:hint="cs"/>
          <w:rtl/>
        </w:rPr>
        <w:t>ה</w:t>
      </w:r>
      <w:r w:rsidR="00533D59">
        <w:rPr>
          <w:rtl/>
        </w:rPr>
        <w:t xml:space="preserve"> </w:t>
      </w:r>
      <w:r w:rsidR="00533D59" w:rsidRPr="001008D8">
        <w:rPr>
          <w:rFonts w:ascii="Arial" w:hAnsi="Arial"/>
          <w:noProof w:val="0"/>
          <w:rtl/>
        </w:rPr>
        <w:t>וממנה</w:t>
      </w:r>
      <w:r w:rsidR="00533D59">
        <w:rPr>
          <w:rtl/>
        </w:rPr>
        <w:t xml:space="preserve"> את ה</w:t>
      </w:r>
      <w:r w:rsidR="00FF00DD">
        <w:rPr>
          <w:rtl/>
        </w:rPr>
        <w:t>מבקש</w:t>
      </w:r>
      <w:r w:rsidR="00533D59">
        <w:rPr>
          <w:rtl/>
        </w:rPr>
        <w:t xml:space="preserve"> כאפוטרופוס נוסף על הקטינה, ביחד עם ה</w:t>
      </w:r>
      <w:r w:rsidR="00FF00DD">
        <w:rPr>
          <w:rtl/>
        </w:rPr>
        <w:t>מבקשת</w:t>
      </w:r>
      <w:r w:rsidR="00533D59">
        <w:rPr>
          <w:rtl/>
        </w:rPr>
        <w:t xml:space="preserve">. </w:t>
      </w:r>
    </w:p>
    <w:p w:rsidR="00533D59" w:rsidRDefault="00E1299C" w:rsidP="00FF00DD">
      <w:pPr>
        <w:pStyle w:val="ad"/>
        <w:numPr>
          <w:ilvl w:val="0"/>
          <w:numId w:val="1"/>
        </w:numPr>
        <w:spacing w:after="160" w:line="360" w:lineRule="auto"/>
        <w:ind w:left="714" w:hanging="357"/>
        <w:contextualSpacing w:val="0"/>
        <w:jc w:val="both"/>
        <w:rPr>
          <w:rFonts w:ascii="Arial" w:hAnsi="Arial"/>
          <w:noProof w:val="0"/>
        </w:rPr>
      </w:pPr>
      <w:r>
        <w:rPr>
          <w:rFonts w:hint="cs"/>
          <w:rtl/>
        </w:rPr>
        <w:t xml:space="preserve">במידת הצורך, </w:t>
      </w:r>
      <w:r w:rsidR="00533D59">
        <w:rPr>
          <w:rFonts w:ascii="Arial" w:hAnsi="Arial"/>
          <w:noProof w:val="0"/>
          <w:rtl/>
        </w:rPr>
        <w:t>ה</w:t>
      </w:r>
      <w:r w:rsidR="00FF00DD">
        <w:rPr>
          <w:rFonts w:ascii="Arial" w:hAnsi="Arial"/>
          <w:noProof w:val="0"/>
          <w:rtl/>
        </w:rPr>
        <w:t>מבקש</w:t>
      </w:r>
      <w:r w:rsidR="00533D59">
        <w:rPr>
          <w:rFonts w:ascii="Arial" w:hAnsi="Arial"/>
          <w:noProof w:val="0"/>
          <w:rtl/>
        </w:rPr>
        <w:t>ים רשאים להגיש פסיקתה לחתימת בית המשפט.</w:t>
      </w:r>
    </w:p>
    <w:p w:rsidR="00DB53AF" w:rsidRDefault="00DB53AF" w:rsidP="00FF00DD">
      <w:pPr>
        <w:pStyle w:val="ad"/>
        <w:numPr>
          <w:ilvl w:val="0"/>
          <w:numId w:val="1"/>
        </w:numPr>
        <w:spacing w:after="160" w:line="360" w:lineRule="auto"/>
        <w:ind w:left="714" w:hanging="357"/>
        <w:contextualSpacing w:val="0"/>
        <w:jc w:val="both"/>
        <w:rPr>
          <w:rFonts w:ascii="Arial" w:hAnsi="Arial"/>
          <w:noProof w:val="0"/>
          <w:rtl/>
        </w:rPr>
      </w:pPr>
      <w:r>
        <w:rPr>
          <w:rFonts w:hint="cs"/>
          <w:rtl/>
        </w:rPr>
        <w:t>פסק הדין ניתן לפרסום ללא פרטים מזהים.</w:t>
      </w:r>
    </w:p>
    <w:p w:rsidR="00533D59" w:rsidRDefault="00533D59" w:rsidP="00FF00D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משתם ההליך, התיק ייסגר.</w:t>
      </w:r>
    </w:p>
    <w:p w:rsidR="001008D8" w:rsidRDefault="001008D8">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85491" w:rsidP="00633C4F">
      <w:pPr>
        <w:spacing w:line="360" w:lineRule="auto"/>
        <w:ind w:left="3600" w:firstLine="720"/>
      </w:pPr>
      <w:sdt>
        <w:sdtPr>
          <w:rPr>
            <w:rtl/>
          </w:rPr>
          <w:alias w:val="MergeField"/>
          <w:tag w:val="1237"/>
          <w:id w:val="-1010291491"/>
        </w:sdtPr>
        <w:sdtEndPr/>
        <w:sdtContent>
          <w:r w:rsidR="00167520">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491" w:rsidRDefault="00885491">
      <w:r>
        <w:separator/>
      </w:r>
    </w:p>
  </w:endnote>
  <w:endnote w:type="continuationSeparator" w:id="0">
    <w:p w:rsidR="00885491" w:rsidRDefault="0088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F8" w:rsidRDefault="001028F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028F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028F8">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F8" w:rsidRDefault="001028F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491" w:rsidRDefault="00885491">
      <w:r>
        <w:separator/>
      </w:r>
    </w:p>
  </w:footnote>
  <w:footnote w:type="continuationSeparator" w:id="0">
    <w:p w:rsidR="00885491" w:rsidRDefault="0088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F8" w:rsidRDefault="001028F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0" w:name="_GoBack"/>
    <w:tr w:rsidR="00694556">
      <w:trPr>
        <w:trHeight w:val="337"/>
        <w:jc w:val="center"/>
      </w:trPr>
      <w:tc>
        <w:tcPr>
          <w:tcW w:w="8721" w:type="dxa"/>
          <w:gridSpan w:val="2"/>
        </w:tcPr>
        <w:p w:rsidR="00694556" w:rsidRDefault="00885491" w:rsidP="00417F4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74057-10-21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ט</w:t>
              </w:r>
              <w:r w:rsidR="00417F48">
                <w:rPr>
                  <w:rFonts w:hint="cs"/>
                  <w:b/>
                  <w:bCs/>
                  <w:noProof w:val="0"/>
                  <w:sz w:val="26"/>
                  <w:szCs w:val="26"/>
                  <w:rtl/>
                </w:rPr>
                <w:t>'</w:t>
              </w:r>
              <w:r w:rsidR="00FB3C14">
                <w:rPr>
                  <w:b/>
                  <w:bCs/>
                  <w:noProof w:val="0"/>
                  <w:sz w:val="26"/>
                  <w:szCs w:val="26"/>
                  <w:rtl/>
                </w:rPr>
                <w:t xml:space="preserve"> ט</w:t>
              </w:r>
              <w:r w:rsidR="00417F48">
                <w:rPr>
                  <w:rFonts w:hint="cs"/>
                  <w:b/>
                  <w:bCs/>
                  <w:noProof w:val="0"/>
                  <w:sz w:val="26"/>
                  <w:szCs w:val="26"/>
                  <w:rtl/>
                </w:rPr>
                <w:t xml:space="preserve">' </w:t>
              </w:r>
              <w:r w:rsidR="00FB3C14">
                <w:rPr>
                  <w:b/>
                  <w:bCs/>
                  <w:noProof w:val="0"/>
                  <w:sz w:val="26"/>
                  <w:szCs w:val="26"/>
                  <w:rtl/>
                </w:rPr>
                <w:t>ואח' נ' משרד הרווחה והשירותים החברתיים - תל אביב</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F8" w:rsidRDefault="001028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6968"/>
    <w:multiLevelType w:val="hybridMultilevel"/>
    <w:tmpl w:val="3A065EA0"/>
    <w:lvl w:ilvl="0" w:tplc="76DE8C1C">
      <w:start w:val="1"/>
      <w:numFmt w:val="decimal"/>
      <w:lvlText w:val="%1."/>
      <w:lvlJc w:val="left"/>
      <w:pPr>
        <w:ind w:left="720" w:hanging="360"/>
      </w:pPr>
      <w:rPr>
        <w:b w:val="0"/>
        <w:bCs w:val="0"/>
        <w:color w:val="000000" w:themeColor="text1"/>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52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55288&amp;lt;/CaseID&amp;gt;_x000d__x000a_        &amp;lt;CaseMonth&amp;gt;10&amp;lt;/CaseMonth&amp;gt;_x000d__x000a_        &amp;lt;CaseYear&amp;gt;2021&amp;lt;/CaseYear&amp;gt;_x000d__x000a_        &amp;lt;CaseNumber&amp;gt;74057&amp;lt;/CaseNumber&amp;gt;_x000d__x000a_        &amp;lt;NumeratorGroupID&amp;gt;1&amp;lt;/NumeratorGroupID&amp;gt;_x000d__x000a_        &amp;lt;CaseName&amp;gt;טראן טי ואח&amp;#39; נ&amp;#39; משרד הרווחה והשירותים החברתיים - תל אביב&amp;lt;/CaseName&amp;gt;_x000d__x000a_        &amp;lt;CourtID&amp;gt;40&amp;lt;/CourtID&amp;gt;_x000d__x000a_        &amp;lt;CaseTypeID&amp;gt;10045&amp;lt;/CaseTypeID&amp;gt;_x000d__x000a_        &amp;lt;CaseInterestID&amp;gt;10625&amp;lt;/CaseInterestID&amp;gt;_x000d__x000a_        &amp;lt;CaseJudgeName&amp;gt;מירה רום פל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4057-10-21&amp;lt;/CaseDisplayIdentifier&amp;gt;_x000d__x000a_        &amp;lt;CaseTypeDesc&amp;gt;א&amp;quot;פ&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10-31T15:49:00+02:00&amp;lt;/CaseOpenDate&amp;gt;_x000d__x000a_        &amp;lt;PleaTypeID&amp;gt;5&amp;lt;/PleaTypeID&amp;gt;_x000d__x000a_        &amp;lt;CourtLevelID&amp;gt;1&amp;lt;/CourtLevelID&amp;gt;_x000d__x000a_        &amp;lt;CourtLevelCaseTypeInterestID&amp;gt;1957&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55288&amp;lt;/CaseID&amp;gt;_x000d__x000a_        &amp;lt;CaseMonth&amp;gt;10&amp;lt;/CaseMonth&amp;gt;_x000d__x000a_        &amp;lt;CaseYear&amp;gt;2021&amp;lt;/CaseYear&amp;gt;_x000d__x000a_        &amp;lt;CaseNumber&amp;gt;74057&amp;lt;/CaseNumber&amp;gt;_x000d__x000a_        &amp;lt;NumeratorGroupID&amp;gt;1&amp;lt;/NumeratorGroupID&amp;gt;_x000d__x000a_        &amp;lt;CaseName&amp;gt;טראן טי ואח&amp;#39; נ&amp;#39; משרד הרווחה והשירותים החברתיים - תל אביב&amp;lt;/CaseName&amp;gt;_x000d__x000a_        &amp;lt;CourtID&amp;gt;40&amp;lt;/CourtID&amp;gt;_x000d__x000a_        &amp;lt;CaseTypeID&amp;gt;10045&amp;lt;/CaseTypeID&amp;gt;_x000d__x000a_        &amp;lt;CaseInterestID&amp;gt;10625&amp;lt;/CaseInterestID&amp;gt;_x000d__x000a_        &amp;lt;CaseJudgeName&amp;gt;מירה רום פל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4057-10-21&amp;lt;/CaseDisplayIdentifier&amp;gt;_x000d__x000a_        &amp;lt;CaseTypeDesc&amp;gt;א&amp;quot;פ&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1-10-31T15:49:00+02:00&amp;lt;/CaseOpenDate&amp;gt;_x000d__x000a_        &amp;lt;PleaTypeID&amp;gt;5&amp;lt;/PleaTypeID&amp;gt;_x000d__x000a_        &amp;lt;CourtLevelID&amp;gt;1&amp;lt;/CourtLevelID&amp;gt;_x000d__x000a_        &amp;lt;CourtLevelCaseTypeInterestID&amp;gt;1957&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21924&amp;lt;/DecisionID&amp;gt;_x000d__x000a_        &amp;lt;DecisionName&amp;gt;פסק דין  שניתנה ע&amp;quot;י  מירה רום פלאי&amp;lt;/DecisionName&amp;gt;_x000d__x000a_        &amp;lt;DecisionStatusID&amp;gt;1&amp;lt;/DecisionStatusID&amp;gt;_x000d__x000a_        &amp;lt;DecisionStatusChangeDate&amp;gt;2023-11-14T10:14:56.887+02:00&amp;lt;/DecisionStatusChangeDate&amp;gt;_x000d__x000a_        &amp;lt;DecisionSignatureDate&amp;gt;2023-11-14T10:12:23.837+02:00&amp;lt;/DecisionSignatureDate&amp;gt;_x000d__x000a_        &amp;lt;DecisionSignatureUserID&amp;gt;024411316@GOV.IL&amp;lt;/DecisionSignatureUserID&amp;gt;_x000d__x000a_        &amp;lt;DecisionCreateDate&amp;gt;2023-11-14T09:06:11.11+02:00&amp;lt;/DecisionCreateDate&amp;gt;_x000d__x000a_        &amp;lt;DecisionChangeDate&amp;gt;2023-11-14T10:14:56.623+02: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8633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48021924&amp;lt;/DecisionID&amp;gt;_x000d__x000a_        &amp;lt;CaseID&amp;gt;78755288&amp;lt;/CaseID&amp;gt;_x000d__x000a_        &amp;lt;IsOriginal&amp;gt;true&amp;lt;/IsOriginal&amp;gt;_x000d__x000a_        &amp;lt;IsDeleted&amp;gt;false&amp;lt;/IsDeleted&amp;gt;_x000d__x000a_        &amp;lt;CaseName&amp;gt;טראן טי ואח&amp;#39; נ&amp;#39; משרד הרווחה והשירותים החברתיים - תל אביב&amp;lt;/CaseName&amp;gt;_x000d__x000a_        &amp;lt;CaseDisplayIdentifier&amp;gt;74057-10-21 א&amp;quot;פ&amp;lt;/CaseDisplayIdentifier&amp;gt;_x000d__x000a_      &amp;lt;/dt_DecisionCase&amp;gt;_x000d__x000a_    &amp;lt;/DecisionDS&amp;gt;_x000d__x000a_  &amp;lt;/diffgr:diffgram&amp;gt;_x000d__x000a_&amp;lt;/DecisionDS&amp;gt;"/>
    <w:docVar w:name="DecisionID" w:val="148021924"/>
    <w:docVar w:name="WordClientAssemblyName" w:val="NGCS.Decision.ClientWordBL"/>
    <w:docVar w:name="WordClientClassName" w:val="NGCS.Decision.ClientWordBL.DecisionClient"/>
  </w:docVars>
  <w:rsids>
    <w:rsidRoot w:val="00694556"/>
    <w:rsid w:val="000045AA"/>
    <w:rsid w:val="00005C8B"/>
    <w:rsid w:val="000146C2"/>
    <w:rsid w:val="00016C35"/>
    <w:rsid w:val="000258FD"/>
    <w:rsid w:val="000564AB"/>
    <w:rsid w:val="00062FB6"/>
    <w:rsid w:val="000941E5"/>
    <w:rsid w:val="000B3C77"/>
    <w:rsid w:val="000D4A02"/>
    <w:rsid w:val="000E03AB"/>
    <w:rsid w:val="001008D8"/>
    <w:rsid w:val="001028F8"/>
    <w:rsid w:val="001072A9"/>
    <w:rsid w:val="00121F97"/>
    <w:rsid w:val="00124FAE"/>
    <w:rsid w:val="001277D7"/>
    <w:rsid w:val="001315C7"/>
    <w:rsid w:val="00132017"/>
    <w:rsid w:val="0014234E"/>
    <w:rsid w:val="00145A87"/>
    <w:rsid w:val="00167520"/>
    <w:rsid w:val="00170CB6"/>
    <w:rsid w:val="001C4003"/>
    <w:rsid w:val="001C6F15"/>
    <w:rsid w:val="001F5474"/>
    <w:rsid w:val="0020117A"/>
    <w:rsid w:val="002058E0"/>
    <w:rsid w:val="00230BE7"/>
    <w:rsid w:val="002352F7"/>
    <w:rsid w:val="0023770A"/>
    <w:rsid w:val="0025687E"/>
    <w:rsid w:val="0027277D"/>
    <w:rsid w:val="00290744"/>
    <w:rsid w:val="002A52B9"/>
    <w:rsid w:val="002E69A6"/>
    <w:rsid w:val="00321ED4"/>
    <w:rsid w:val="00381D3A"/>
    <w:rsid w:val="003823DA"/>
    <w:rsid w:val="003B7CDD"/>
    <w:rsid w:val="003C7E2B"/>
    <w:rsid w:val="00417F48"/>
    <w:rsid w:val="0043595F"/>
    <w:rsid w:val="0047645A"/>
    <w:rsid w:val="004A3148"/>
    <w:rsid w:val="004D4129"/>
    <w:rsid w:val="004D49A3"/>
    <w:rsid w:val="004D50AC"/>
    <w:rsid w:val="004D5A30"/>
    <w:rsid w:val="004E6E3C"/>
    <w:rsid w:val="004F5AFE"/>
    <w:rsid w:val="005124F1"/>
    <w:rsid w:val="00520CE7"/>
    <w:rsid w:val="00530BAD"/>
    <w:rsid w:val="005327D5"/>
    <w:rsid w:val="00533D59"/>
    <w:rsid w:val="00541598"/>
    <w:rsid w:val="00547DB7"/>
    <w:rsid w:val="00567324"/>
    <w:rsid w:val="00581930"/>
    <w:rsid w:val="005A114F"/>
    <w:rsid w:val="005B0F49"/>
    <w:rsid w:val="005C6D3A"/>
    <w:rsid w:val="005C7EC6"/>
    <w:rsid w:val="005D4BDB"/>
    <w:rsid w:val="005D6BAD"/>
    <w:rsid w:val="005F2964"/>
    <w:rsid w:val="0062015D"/>
    <w:rsid w:val="00622BAA"/>
    <w:rsid w:val="00625C89"/>
    <w:rsid w:val="00633C4F"/>
    <w:rsid w:val="00671BD5"/>
    <w:rsid w:val="006805C1"/>
    <w:rsid w:val="006816EC"/>
    <w:rsid w:val="00692D93"/>
    <w:rsid w:val="00694556"/>
    <w:rsid w:val="006E1A53"/>
    <w:rsid w:val="006E2D76"/>
    <w:rsid w:val="006F1B30"/>
    <w:rsid w:val="007056AA"/>
    <w:rsid w:val="00744F41"/>
    <w:rsid w:val="007A24FE"/>
    <w:rsid w:val="007A35AA"/>
    <w:rsid w:val="007B0064"/>
    <w:rsid w:val="007E07DB"/>
    <w:rsid w:val="007F1048"/>
    <w:rsid w:val="007F3BA9"/>
    <w:rsid w:val="00805A43"/>
    <w:rsid w:val="00820005"/>
    <w:rsid w:val="00846D27"/>
    <w:rsid w:val="008610A7"/>
    <w:rsid w:val="00874E54"/>
    <w:rsid w:val="00883FE4"/>
    <w:rsid w:val="00885491"/>
    <w:rsid w:val="008E1332"/>
    <w:rsid w:val="009006C4"/>
    <w:rsid w:val="00903896"/>
    <w:rsid w:val="00925AB4"/>
    <w:rsid w:val="00927813"/>
    <w:rsid w:val="00944D13"/>
    <w:rsid w:val="00950808"/>
    <w:rsid w:val="00957C90"/>
    <w:rsid w:val="00965168"/>
    <w:rsid w:val="00997DB8"/>
    <w:rsid w:val="009B70F6"/>
    <w:rsid w:val="009C358E"/>
    <w:rsid w:val="009D34FF"/>
    <w:rsid w:val="009E0263"/>
    <w:rsid w:val="00A267CF"/>
    <w:rsid w:val="00A342BD"/>
    <w:rsid w:val="00A43458"/>
    <w:rsid w:val="00A86BB8"/>
    <w:rsid w:val="00AC428D"/>
    <w:rsid w:val="00AC4E19"/>
    <w:rsid w:val="00AF1ED6"/>
    <w:rsid w:val="00B000A4"/>
    <w:rsid w:val="00B32C61"/>
    <w:rsid w:val="00B368FE"/>
    <w:rsid w:val="00B80CBD"/>
    <w:rsid w:val="00B91689"/>
    <w:rsid w:val="00BC3369"/>
    <w:rsid w:val="00BE3119"/>
    <w:rsid w:val="00BF77EE"/>
    <w:rsid w:val="00C32E0F"/>
    <w:rsid w:val="00C37AB3"/>
    <w:rsid w:val="00C42BF9"/>
    <w:rsid w:val="00C83E56"/>
    <w:rsid w:val="00C918C3"/>
    <w:rsid w:val="00C95E72"/>
    <w:rsid w:val="00CC63CE"/>
    <w:rsid w:val="00D014D4"/>
    <w:rsid w:val="00D319B3"/>
    <w:rsid w:val="00D36A71"/>
    <w:rsid w:val="00D53924"/>
    <w:rsid w:val="00D60849"/>
    <w:rsid w:val="00D96D8C"/>
    <w:rsid w:val="00DA50E2"/>
    <w:rsid w:val="00DA755B"/>
    <w:rsid w:val="00DB53AF"/>
    <w:rsid w:val="00DD337E"/>
    <w:rsid w:val="00E00B6F"/>
    <w:rsid w:val="00E1299C"/>
    <w:rsid w:val="00E44DDF"/>
    <w:rsid w:val="00E54642"/>
    <w:rsid w:val="00E645F6"/>
    <w:rsid w:val="00E93831"/>
    <w:rsid w:val="00E97908"/>
    <w:rsid w:val="00EE2B60"/>
    <w:rsid w:val="00EE7799"/>
    <w:rsid w:val="00EF3ED0"/>
    <w:rsid w:val="00F17E56"/>
    <w:rsid w:val="00F6123A"/>
    <w:rsid w:val="00FB3C14"/>
    <w:rsid w:val="00FD23FD"/>
    <w:rsid w:val="00FD7CAF"/>
    <w:rsid w:val="00FF00D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33D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4976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885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0408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עו"ד יעל מוסרי עו"ס מודיעין</FullName>
        <FirstName>עו"ד יעל מוסרי</FirstName>
        <LastName>עו"ס מודיעין</LastName>
        <PartyPropertyName/>
        <AuthenticationTypeAndNumber>ת"ז </AuthenticationTypeAndNumber>
        <RepresentatedOrRepresentativesNames/>
        <RepresentatedOrRepresentativesCount>0</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250833464</CasePartyID>
        <PartyTypeID>4</PartyTypeID>
        <ActivityStatusID>1</ActivityStatusID>
        <PartyAliasID>101</PartyAliasID>
        <PartyAliasName>עד בית משפט</PartyAliasName>
        <LegalEntityID>80980901</LegalEntityID>
        <CaseLegalEntityID>122844940</CaseLegalEntityID>
        <AuthenticationTypeID>1</AuthenticationTypeID>
        <AuthenticationTypeName>ת"ז</AuthenticationTypeName>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גינות האלה 15 מודיעין-מכבים-רעות* לשכת רווחה מודיעין</FullAddress>
        <MotionID>0</MotionID>
        <CasePleaID>0</CasePleaID>
        <LinkedCaseID>0</LinkedCaseID>
        <CasePartyCategoryID>1</CasePartyCategoryID>
        <LegalEntityAddressID>87452714</LegalEntityAddressID>
        <PleaTypeID>5</PleaTypeID>
        <GroupPartyAlias/>
        <IsConverted>false</IsConverted>
        <LegalEntityNameID>94287768</LegalEntityNameID>
        <RepresentatedNamesOfAssistant/>
        <LegalEntityTypeID>1</LegalEntityTypeID>
        <IsVerdictExists>false</IsVerdictExists>
        <IsAsirAzir>false</IsAsirAzir>
        <IsPublicationProhibited>false</IsPublicationProhibited>
        <PublicationProhibitedFullName>עו"ד יעל מוסרי עו"ס מודיעין</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לשרותים חברתיים מודיעין</FullName>
        <LastName>מחלקה לשרותים חברתיים מודיעין</LastName>
        <PartyPropertyName/>
        <AuthenticationTypeAndNumber>משרדי ממשלה 570000807</AuthenticationTypeAndNumber>
        <RepresentatedOrRepresentativesNames/>
        <RepresentatedOrRepresentativesCount>0</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239954794</CasePartyID>
        <PartyTypeID>3</PartyTypeID>
        <ActivityStatusID>1</ActivityStatusID>
        <LegalEntityID>33080982</LegalEntityID>
        <CaseLegalEntityID>119439192</CaseLegalEntityID>
        <AssistantRoleID>16</AssistantRoleID>
        <AuthenticationTypeID>13</AuthenticationTypeID>
        <AuthenticationTypeName>משרדי ממשלה</AuthenticationTypeName>
        <LegalEntityNumber>570000807</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עמק האלה מול בית מספר 26 מודיעין-מכבים-רעות* </FullAddress>
        <MotionID>0</MotionID>
        <CasePleaID>0</CasePleaID>
        <LinkedCaseID>0</LinkedCaseID>
        <PartyID>1</PartyID>
        <CasePartyCategoryID>2</CasePartyCategoryID>
        <LegalEntityAddressID>87675056</LegalEntityAddressID>
        <PleaTypeID>5</PleaTypeID>
        <GroupPartyAlias/>
        <IsConverted>false</IsConverted>
        <LegalEntityRegisteredNameID>2065778</LegalEntityRegisteredNameID>
        <RepresentatedNamesOfAssistant/>
        <LegalEntityTypeID>3</LegalEntityTypeID>
        <IsVerdictExists>false</IsVerdictExists>
        <IsAsirAzir>false</IsAsirAzir>
        <IsPublicationProhibited>false</IsPublicationProhibited>
        <PublicationProhibitedFullName>מחלקה לשרותים חברתיים מודיעין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259463655</CasePartyID>
        <PartyTypeID>2</PartyTypeID>
        <ActivityStatusID>1</ActivityStatusID>
        <PartyAliasID>23</PartyAliasID>
        <PartyAliasName>בא כוח משיבים</PartyAliasName>
        <LegalEntityID>401129</LegalEntityID>
        <CaseLegalEntityID>125560449</CaseLegalEntityID>
        <AuthenticationTypeID>4</AuthenticationTypeID>
        <AuthenticationTypeName>מ.ר.</AuthenticationTypeName>
        <LegalEntityNumber>21206</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5</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אורית מדר</FullName>
        <FirstName>אורית</FirstName>
        <LastName>מדר</LastName>
        <PartyPropertyName/>
        <AuthenticationTypeAndNumber>מ.ר. 61320</AuthenticationTypeAndNumber>
        <RepresentatedOrRepresentativesNames>הא טראן טי, גון קרסו</RepresentatedOrRepresentativesNames>
        <RepresentatedOrRepresentativesCount>2</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232774382</CasePartyID>
        <PartyTypeID>2</PartyTypeID>
        <ActivityStatusID>1</ActivityStatusID>
        <PartyAliasID>22</PartyAliasID>
        <PartyAliasName>בא כוח מבקשים</PartyAliasName>
        <OrdinalNumber>1</OrdinalNumber>
        <LegalEntityID>73632401</LegalEntityID>
        <CaseLegalEntityID>117278471</CaseLegalEntityID>
        <AuthenticationTypeID>4</AuthenticationTypeID>
        <AuthenticationTypeName>מ.ר.</AuthenticationTypeName>
        <LegalEntityNumber>61320</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הלל 10 ירושלים </FullAddress>
        <MotionID>0</MotionID>
        <CasePleaID>0</CasePleaID>
        <LinkedCaseID>0</LinkedCaseID>
        <PartyID>1</PartyID>
        <CasePartyCategoryID>2</CasePartyCategoryID>
        <LegalEntityAddressID>88243626</LegalEntityAddressID>
        <PleaTypeID>5</PleaTypeID>
        <LawyerOfficeName>משרד עו"ד אורית מדר</LawyerOfficeName>
        <LawyerOfficeID>73632402</LawyerOfficeID>
        <GroupPartyAlias/>
        <IsConverted>false</IsConverted>
        <LegalEntityNameID>78521112</LegalEntityNameID>
        <RepresentatedNamesOfAssistant/>
        <LegalEntityTypeID>4</LegalEntityTypeID>
        <IsVerdictExists>false</IsVerdictExists>
        <IsAsirAzir>false</IsAsirAzir>
        <IsPublicationProhibited>false</IsPublicationProhibited>
        <PublicationProhibitedFullName>אורית מדר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הא טראן טי</FullName>
        <FirstName>הא</FirstName>
        <LastName>טראן טי</LastName>
        <PartyPropertyName/>
        <AuthenticationTypeAndNumber>ת"ז 345680698</AuthenticationTypeAndNumber>
        <RepresentatedOrRepresentativesNames>אורית מדר</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232774380</CasePartyID>
        <PartyTypeID>1</PartyTypeID>
        <ActivityStatusID>1</ActivityStatusID>
        <PartyAliasID>3</PartyAliasID>
        <PartyAliasName>מבקש</PartyAliasName>
        <OrdinalNumber>1</OrdinalNumber>
        <LegalEntityID>80091155</LegalEntityID>
        <CaseLegalEntityID>117278469</CaseLegalEntityID>
        <AuthenticationTypeID>1</AuthenticationTypeID>
        <AuthenticationTypeName>ת"ז</AuthenticationTypeName>
        <LegalEntityNumber>345680698</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שקמה מכבים רעות 16 מודיעין-מכבים-רעות* </FullAddress>
        <MotionID>0</MotionID>
        <CasePleaID>0</CasePleaID>
        <FatherName>היו</FatherName>
        <LinkedCaseID>0</LinkedCaseID>
        <PartyID>1</PartyID>
        <CasePartyCategoryID>2</CasePartyCategoryID>
        <LegalEntityAddressID>85760805</LegalEntityAddressID>
        <PleaTypeID>5</PleaTypeID>
        <GroupPartyAlias>מבקשים</GroupPartyAlias>
        <IsConverted>false</IsConverted>
        <LegalEntityRegisteredNameID>9692821</LegalEntityRegisteredNameID>
        <LegalEntityNameID>92151926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הא טראן טי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גון קרסו</FullName>
        <FirstName>גון</FirstName>
        <LastName>קרסו</LastName>
        <PartyPropertyName/>
        <AuthenticationTypeAndNumber>ת"ז 032500373</AuthenticationTypeAndNumber>
        <RepresentatedOrRepresentativesNames>אורית מדר</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232774381</CasePartyID>
        <PartyTypeID>1</PartyTypeID>
        <ActivityStatusID>1</ActivityStatusID>
        <PartyAliasID>3</PartyAliasID>
        <PartyAliasName>מבקש</PartyAliasName>
        <OrdinalNumber>1</OrdinalNumber>
        <LegalEntityID>80091156</LegalEntityID>
        <CaseLegalEntityID>117278470</CaseLegalEntityID>
        <AuthenticationTypeID>1</AuthenticationTypeID>
        <AuthenticationTypeName>ת"ז</AuthenticationTypeName>
        <LegalEntityNumber>032500373</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שקמה מכבים רעות 16 מודיעין-מכבים-רעות* </FullAddress>
        <MotionID>0</MotionID>
        <CasePleaID>0</CasePleaID>
        <FatherName>אבי</FatherName>
        <LinkedCaseID>0</LinkedCaseID>
        <PartyID>1</PartyID>
        <CasePartyCategoryID>2</CasePartyCategoryID>
        <LegalEntityAddressID>85760806</LegalEntityAddressID>
        <PleaTypeID>5</PleaTypeID>
        <GroupPartyAlias>מבקשים</GroupPartyAlias>
        <IsConverted>false</IsConverted>
        <LegalEntityRegisteredNameID>9692822</LegalEntityRegisteredNameID>
        <LegalEntityNameID>92151927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גון קרסו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232774384</CasePartyID>
        <PartyTypeID>2</PartyTypeID>
        <ActivityStatusID>1</ActivityStatusID>
        <PartyAliasID>23</PartyAliasID>
        <PartyAliasName>בא כוח משיבים</PartyAliasName>
        <OrdinalNumber>1</OrdinalNumber>
        <LegalEntityID>394748</LegalEntityID>
        <CaseLegalEntityID>117278473</CaseLegalEntityID>
        <AuthenticationTypeID>4</AuthenticationTypeID>
        <AuthenticationTypeName>מ.ר.</AuthenticationTypeName>
        <LegalEntityNumber>10932</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 לילך דיין</RepresentatedOrRepresentativesNames>
        <RepresentatedOrRepresentativesCount>2</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232774383</CasePartyID>
        <PartyTypeID>1</PartyTypeID>
        <ActivityStatusID>1</ActivityStatusID>
        <PartyAliasID>4</PartyAliasID>
        <PartyAliasName>משיב</PartyAliasName>
        <OrdinalNumber>1</OrdinalNumber>
        <LegalEntityID>379232</LegalEntityID>
        <CaseLegalEntityID>117278472</CaseLegalEntityID>
        <AuthenticationTypeID>13</AuthenticationTypeID>
        <AuthenticationTypeName>משרדי ממשלה</AuthenticationTypeName>
        <LegalEntityNumber>500106212</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 תל אביב</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2023-11-14T09:03:10.1762755+02:00</DecisionSignatureDate>
    <OpenCaseDate>2021-10-31T15:49:00+02:00</OpenCaseDate>
    <CaseFeeSum>0.000</CaseFeeSum>
    <DecisionTypeID>2</DecisionTypeID>
    <DecisionSignatureUserName>מירה רום פלאי</DecisionSignatureUserName>
    <DecisionSignatureDateHebrew>2023-11-14T09:03:10.1762755+02:00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טראן טי ואח' נ' משרד הרווחה והשירותים החברתיים - תל אביב</CaseName>
    <DecisionNumberInCase>11</DecisionNumberInCase>
  </dt_Decision>
  <dt_DecisionCase>
    <DecisionID>0</DecisionID>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עד</PartyTypeName>
        <ProceedingType>בית משפט</ProceedingType>
        <PleaName>כתב בקשה</PleaName>
        <PartyBelonging> - </PartyBelonging>
        <RoleName>עד בית משפט </RoleName>
        <IsSubProceeding>FALSE</IsSubProceeding>
        <FullName>עו"ד יעל מוסרי עו"ס מודיעין</FullName>
        <FirstName>עו"ד יעל מוסרי</FirstName>
        <LastName>עו"ס מודיעין</LastName>
        <PartyPropertyName/>
        <AuthenticationTypeAndNumber>ת"ז </AuthenticationTypeAndNumber>
        <RepresentatedOrRepresentativesNames/>
        <RepresentatedOrRepresentativesCount>0</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250833464</CasePartyID>
        <PartyTypeID>4</PartyTypeID>
        <ActivityStatusID>1</ActivityStatusID>
        <PartyAliasID>101</PartyAliasID>
        <PartyAliasName>עד בית משפט</PartyAliasName>
        <LegalEntityID>80980901</LegalEntityID>
        <CaseLegalEntityID>122844940</CaseLegalEntityID>
        <AuthenticationTypeID>1</AuthenticationTypeID>
        <AuthenticationTypeName>ת"ז</AuthenticationTypeName>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גינות האלה 15 מודיעין-מכבים-רעות* לשכת רווחה מודיעין</FullAddress>
        <MotionID>0</MotionID>
        <CasePleaID>0</CasePleaID>
        <LinkedCaseID>0</LinkedCaseID>
        <CasePartyCategoryID>1</CasePartyCategoryID>
        <LegalEntityAddressID>87452714</LegalEntityAddressID>
        <PleaTypeID>5</PleaTypeID>
        <GroupPartyAlias/>
        <IsConverted>false</IsConverted>
        <LegalEntityNameID>94287768</LegalEntityNameID>
        <RepresentatedNamesOfAssistant/>
        <LegalEntityTypeID>1</LegalEntityTypeID>
        <IsVerdictExists>false</IsVerdictExists>
        <IsAsirAzir>false</IsAsirAzir>
        <IsPublicationProhibited>false</IsPublicationProhibited>
        <PublicationProhibitedFullName>עו"ד יעל מוסרי עו"ס מודיעין</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לשרותים חברתיים מודיעין</FullName>
        <LastName>מחלקה לשרותים חברתיים מודיעין</LastName>
        <PartyPropertyName/>
        <AuthenticationTypeAndNumber>משרדי ממשלה 570000807</AuthenticationTypeAndNumber>
        <RepresentatedOrRepresentativesNames/>
        <RepresentatedOrRepresentativesCount>0</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239954794</CasePartyID>
        <PartyTypeID>3</PartyTypeID>
        <ActivityStatusID>1</ActivityStatusID>
        <LegalEntityID>33080982</LegalEntityID>
        <CaseLegalEntityID>119439192</CaseLegalEntityID>
        <AssistantRoleID>16</AssistantRoleID>
        <AuthenticationTypeID>13</AuthenticationTypeID>
        <AuthenticationTypeName>משרדי ממשלה</AuthenticationTypeName>
        <LegalEntityNumber>570000807</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עמק האלה מול בית מספר 26 מודיעין-מכבים-רעות* </FullAddress>
        <MotionID>0</MotionID>
        <CasePleaID>0</CasePleaID>
        <LinkedCaseID>0</LinkedCaseID>
        <PartyID>1</PartyID>
        <CasePartyCategoryID>2</CasePartyCategoryID>
        <LegalEntityAddressID>87675056</LegalEntityAddressID>
        <PleaTypeID>5</PleaTypeID>
        <GroupPartyAlias/>
        <IsConverted>false</IsConverted>
        <LegalEntityRegisteredNameID>2065778</LegalEntityRegisteredNameID>
        <RepresentatedNamesOfAssistant/>
        <LegalEntityTypeID>3</LegalEntityTypeID>
        <IsVerdictExists>false</IsVerdictExists>
        <IsAsirAzir>false</IsAsirAzir>
        <IsPublicationProhibited>false</IsPublicationProhibited>
        <PublicationProhibitedFullName>מחלקה לשרותים חברתיים מודיעין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259463655</CasePartyID>
        <PartyTypeID>2</PartyTypeID>
        <ActivityStatusID>1</ActivityStatusID>
        <PartyAliasID>23</PartyAliasID>
        <PartyAliasName>בא כוח משיבים</PartyAliasName>
        <LegalEntityID>401129</LegalEntityID>
        <CaseLegalEntityID>125560449</CaseLegalEntityID>
        <AuthenticationTypeID>4</AuthenticationTypeID>
        <AuthenticationTypeName>מ.ר.</AuthenticationTypeName>
        <LegalEntityNumber>21206</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5</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אורית מדר</FullName>
        <FirstName>אורית</FirstName>
        <LastName>מדר</LastName>
        <PartyPropertyName/>
        <AuthenticationTypeAndNumber>מ.ר. 61320</AuthenticationTypeAndNumber>
        <RepresentatedOrRepresentativesNames>הא טראן טי, גון קרסו</RepresentatedOrRepresentativesNames>
        <RepresentatedOrRepresentativesCount>2</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232774382</CasePartyID>
        <PartyTypeID>2</PartyTypeID>
        <ActivityStatusID>1</ActivityStatusID>
        <PartyAliasID>22</PartyAliasID>
        <PartyAliasName>בא כוח מבקשים</PartyAliasName>
        <OrdinalNumber>1</OrdinalNumber>
        <LegalEntityID>73632401</LegalEntityID>
        <CaseLegalEntityID>117278471</CaseLegalEntityID>
        <AuthenticationTypeID>4</AuthenticationTypeID>
        <AuthenticationTypeName>מ.ר.</AuthenticationTypeName>
        <LegalEntityNumber>61320</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הלל 10 ירושלים </FullAddress>
        <MotionID>0</MotionID>
        <CasePleaID>0</CasePleaID>
        <LinkedCaseID>0</LinkedCaseID>
        <PartyID>1</PartyID>
        <CasePartyCategoryID>2</CasePartyCategoryID>
        <LegalEntityAddressID>88243626</LegalEntityAddressID>
        <PleaTypeID>5</PleaTypeID>
        <LawyerOfficeName>משרד עו"ד אורית מדר</LawyerOfficeName>
        <LawyerOfficeID>73632402</LawyerOfficeID>
        <GroupPartyAlias/>
        <IsConverted>false</IsConverted>
        <LegalEntityNameID>78521112</LegalEntityNameID>
        <RepresentatedNamesOfAssistant/>
        <LegalEntityTypeID>4</LegalEntityTypeID>
        <IsVerdictExists>false</IsVerdictExists>
        <IsAsirAzir>false</IsAsirAzir>
        <IsPublicationProhibited>false</IsPublicationProhibited>
        <PublicationProhibitedFullName>אורית מדר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הא טראן טי</FullName>
        <FirstName>הא</FirstName>
        <LastName>טראן טי</LastName>
        <PartyPropertyName/>
        <AuthenticationTypeAndNumber>ת"ז 345680698</AuthenticationTypeAndNumber>
        <RepresentatedOrRepresentativesNames>אורית מדר</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232774380</CasePartyID>
        <PartyTypeID>1</PartyTypeID>
        <ActivityStatusID>1</ActivityStatusID>
        <PartyAliasID>3</PartyAliasID>
        <PartyAliasName>מבקש</PartyAliasName>
        <OrdinalNumber>1</OrdinalNumber>
        <LegalEntityID>80091155</LegalEntityID>
        <CaseLegalEntityID>117278469</CaseLegalEntityID>
        <AuthenticationTypeID>1</AuthenticationTypeID>
        <AuthenticationTypeName>ת"ז</AuthenticationTypeName>
        <LegalEntityNumber>345680698</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שקמה מכבים רעות 16 מודיעין-מכבים-רעות* </FullAddress>
        <MotionID>0</MotionID>
        <CasePleaID>0</CasePleaID>
        <FatherName>היו</FatherName>
        <LinkedCaseID>0</LinkedCaseID>
        <PartyID>1</PartyID>
        <CasePartyCategoryID>2</CasePartyCategoryID>
        <LegalEntityAddressID>85760805</LegalEntityAddressID>
        <PleaTypeID>5</PleaTypeID>
        <GroupPartyAlias>מבקשים</GroupPartyAlias>
        <IsConverted>false</IsConverted>
        <LegalEntityRegisteredNameID>9692821</LegalEntityRegisteredNameID>
        <LegalEntityNameID>92151926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הא טראן טי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גון קרסו</FullName>
        <FirstName>גון</FirstName>
        <LastName>קרסו</LastName>
        <PartyPropertyName/>
        <AuthenticationTypeAndNumber>ת"ז 032500373</AuthenticationTypeAndNumber>
        <RepresentatedOrRepresentativesNames>אורית מדר</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232774381</CasePartyID>
        <PartyTypeID>1</PartyTypeID>
        <ActivityStatusID>1</ActivityStatusID>
        <PartyAliasID>3</PartyAliasID>
        <PartyAliasName>מבקש</PartyAliasName>
        <OrdinalNumber>1</OrdinalNumber>
        <LegalEntityID>80091156</LegalEntityID>
        <CaseLegalEntityID>117278470</CaseLegalEntityID>
        <AuthenticationTypeID>1</AuthenticationTypeID>
        <AuthenticationTypeName>ת"ז</AuthenticationTypeName>
        <LegalEntityNumber>032500373</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שקמה מכבים רעות 16 מודיעין-מכבים-רעות* </FullAddress>
        <MotionID>0</MotionID>
        <CasePleaID>0</CasePleaID>
        <FatherName>אבי</FatherName>
        <LinkedCaseID>0</LinkedCaseID>
        <PartyID>1</PartyID>
        <CasePartyCategoryID>2</CasePartyCategoryID>
        <LegalEntityAddressID>85760806</LegalEntityAddressID>
        <PleaTypeID>5</PleaTypeID>
        <GroupPartyAlias>מבקשים</GroupPartyAlias>
        <IsConverted>false</IsConverted>
        <LegalEntityRegisteredNameID>9692822</LegalEntityRegisteredNameID>
        <LegalEntityNameID>92151927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גון קרסו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232774384</CasePartyID>
        <PartyTypeID>2</PartyTypeID>
        <ActivityStatusID>1</ActivityStatusID>
        <PartyAliasID>23</PartyAliasID>
        <PartyAliasName>בא כוח משיבים</PartyAliasName>
        <OrdinalNumber>1</OrdinalNumber>
        <LegalEntityID>394748</LegalEntityID>
        <CaseLegalEntityID>117278473</CaseLegalEntityID>
        <AuthenticationTypeID>4</AuthenticationTypeID>
        <AuthenticationTypeName>מ.ר.</AuthenticationTypeName>
        <LegalEntityNumber>10932</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 לילך דיין</RepresentatedOrRepresentativesNames>
        <RepresentatedOrRepresentativesCount>2</RepresentatedOrRepresentativesCount>
        <InvitedBy/>
        <CaseID>78755288</CaseID>
        <CaseJudicialPersonPresentationDS>
          <CaseJudicalPersonActive>
            <CaseID>78755288</CaseID>
            <JudicialPersonID>024411316@GOV.IL</JudicialPersonID>
            <JudicialPersonTypeID>1</JudicialPersonTypeID>
            <JudicialTypeID>1</JudicialTypeID>
            <IsChairman>false</IsChairman>
            <TreatmentStartDate>2021-11-01T09:05:27.803+02:00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232774383</CasePartyID>
        <PartyTypeID>1</PartyTypeID>
        <ActivityStatusID>1</ActivityStatusID>
        <PartyAliasID>4</PartyAliasID>
        <PartyAliasName>משיב</PartyAliasName>
        <OrdinalNumber>1</OrdinalNumber>
        <LegalEntityID>379232</LegalEntityID>
        <CaseLegalEntityID>117278472</CaseLegalEntityID>
        <AuthenticationTypeID>13</AuthenticationTypeID>
        <AuthenticationTypeName>משרדי ממשלה</AuthenticationTypeName>
        <LegalEntityNumber>500106212</LegalEntityNumber>
        <IsMainPartyType>true</IsMainPartyType>
        <CaseDisplayIdentifier>74057-10-21</CaseDisplayIdentifier>
        <CaseTypeID>10045</CaseTypeID>
        <CaseTypeName>אפוטרופסות (א"פ)</CaseTypeName>
        <CaseName>טראן טי ואח' נ' משרד הרווחה והשירותים החברתיים - תל אביב</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 תל אביב</PublicationProhibitedFullName>
      </CaseParties>
    </CasePartiesSelectionDS>
    <CaseName>טראן טי ואח' נ' משרד הרווחה והשירותים החברתיים - תל אביב</CaseName>
    <CaseDisplayIdentifier>74057-10-21</CaseDisplayIdentifier>
    <CaseInterestID>10625</CaseInterestID>
    <CaseTypeShortName>א"פ</CaseTypeShortName>
  </dt_DecisionCase>
  <dt_DecisionJudgePanel>
    <JudgeID>024411316@GOV.IL</JudgeID>
    <DisplayName>מירה רום פלאי</DisplayName>
    <RoleName>שופט</RoleName>
    <UserTitleName>שופטת</UserTitleName>
  </dt_DecisionJudgePanel>
  <dt_LegalEntityDetails>
    <Fax>08-9707511</Fax>
    <Phone>08-9726150</Phone>
    <AddressDesc/>
    <PartyID>1</PartyID>
    <PartyTypeID>3</PartyTypeID>
    <DecisionID>0</DecisionID>
    <AssistantRoleID>16</AssistantRoleID>
    <StreetName>עמק האלה מול בית מספר 26</StreetName>
    <ZipCode>71700</ZipCode>
    <CityName>מודיעין-מכבים-רעות*</CityName>
    <FullName/>
    <Email/>
    <IsPublicationProhibited>false</IsPublicationProhibited>
  </dt_LegalEntityDetails>
  <dt_LegalEntityDetails>
    <PartyTypeID>4</PartyTypeID>
    <DecisionID>0</DecisionID>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1</PartyID>
    <PartyTypeID>1</PartyTypeID>
    <DecisionID>0</DecisionID>
    <StreetName>שקמה מכבים רעות 16</StreetName>
    <CityName>מודיעין-מכבים-רעות*</CityName>
    <FullName>הא טראן טי</FullName>
    <IsPublicationProhibited>false</IsPublicationProhibited>
  </dt_LegalEntityDetails>
  <dt_LegalEntityDetails>
    <PartyID>1</PartyID>
    <PartyTypeID>1</PartyTypeID>
    <DecisionID>0</DecisionID>
    <StreetName>שקמה מכבים רעות 16</StreetName>
    <CityName>מודיעין-מכבים-רעות*</CityName>
    <FullName>גון קרסו</FullName>
    <IsPublicationProhibited>false</IsPublicationProhibited>
  </dt_LegalEntityDetails>
  <dt_LegalEntityDetails>
    <Fax>02-6259008</Fax>
    <Phone>02-6255592</Phone>
    <PartyID>1</PartyID>
    <PartyTypeID>2</PartyTypeID>
    <DecisionID>0</DecisionID>
    <StreetName>הלל 10</StreetName>
    <ZipCode>9101301</ZipCode>
    <CityName>ירושלים</CityName>
    <FullName>אורית מדר</FullName>
    <IsPublicationProhibited>false</IsPublicationProhibited>
  </dt_LegalEntityDetails>
  <dt_LegalEntityDetails>
    <PartyID>2</PartyID>
    <PartyTypeID>1</PartyTypeID>
    <DecisionID>0</DecisionID>
    <StreetName>קיבוץ גלויות 106</StreetName>
    <CityName>תל אביב -יפו</CityName>
    <FullName> משרד הרווחה והשירותים החברתיים - תל אביב</FullName>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CaseJudicalPersonActive>
    <CaseJudicalPerson>שופטת מירה רום פלאי</CaseJudicalPerson>
  </dt_CaseJudicalPersonActive>
  <dt_Sitting>
    <PreviousMeetingDate>2023-06-06T09:00:00+03:00</PreviousMeetingDate>
    <PreviousSittingTypeID>1</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1A5C156C-32FC-4E8E-A443-3C6DABD1D4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1872</Words>
  <Characters>9363</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2023-11-15T09:33:00Z</dcterms:created>
  <dcterms:modified xsi:type="dcterms:W3CDTF">2023-11-15T09:33:00Z</dcterms:modified>
</cp:coreProperties>
</file>